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424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 jūlijā (prot. Nr. 27 20.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12. decembra noteikumos Nr. 751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w:t>
      </w:r>
      <w:r>
        <w:br/>
      </w:r>
      <w:r w:rsidR="00000000" w:rsidRPr="00000000" w:rsidDel="00000000">
        <w:rPr>
          <w:rStyle w:val="paragraph"/>
          <w:i w:val="1"/>
          <w:rtl w:val="0"/>
        </w:rPr>
        <w:t xml:space="preserve">Eiropas Savienības fondu 2021.–2027. gada</w:t>
      </w:r>
      <w:r>
        <w:br/>
      </w:r>
      <w:r w:rsidR="00000000" w:rsidRPr="00000000" w:rsidDel="00000000">
        <w:rPr>
          <w:rStyle w:val="paragraph"/>
          <w:i w:val="1"/>
          <w:rtl w:val="0"/>
        </w:rPr>
        <w:t xml:space="preserve"> plānošanas perioda vadības likuma</w:t>
      </w:r>
      <w:r>
        <w:br/>
      </w:r>
      <w:r w:rsidR="00000000" w:rsidRPr="00000000" w:rsidDel="00000000">
        <w:rPr>
          <w:rStyle w:val="paragraph"/>
          <w:i w:val="1"/>
          <w:rtl w:val="0"/>
        </w:rPr>
        <w:t xml:space="preserve"> 19.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12. decembra noteikumos Nr. 751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īstenošanas noteikumi" (Latvijas Vēstnesis, 2023, 242.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19.2.4.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"19.2.4. šo noteikumu 19.2.1. vai 19.2.2. apakšpunktā noteiktajā kārtībā izvēlas supervīzijas pakalpojuma sniedzēju, kas: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19.2.4.1. var nodrošināt individuālo supervīziju klātienē vai attālināti, izmantojot tiešsaistes videosaziņas servisu, un grupas, komandas vai organizācijas supervīziju klātienē vai attālināti, izmantojot tiešsaistes videosaziņas servisu, ja valstī ir noteikti pulcēšanās ierobežojumi;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19.2.4.2. var nodrošināt vienu stundu ilgu individuālās supervīzijas sesiju un trīs stundas ilgu grupas, komandas vai organizācijas supervīzijas sesiju;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19.2.4.3. var nodrošināt pašvaldībai informāciju par īstenoto supervīziju;".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19.2.11.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"19.2.11. reizi ceturksnī pieprasa finansējuma saņēmējam kompensēt supervīzijas pakalpojuma izmaksas, kompensācijas pieprasījumam pievienojot apliecinājumu par supervīzijas pakalpojuma sniedzēja piesaisti, ievērojot šo noteikumu 19.2.1., 19.2.2. un 19.2.3. apakšpunktā noteiktās prasības;".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26.6.1.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"26.6.1. personu skaits, kuras ir piedalījušās mācību programmās, kurās ir integrēti jautājumi par dzimumu līdztiesības, personu ar invaliditāti vienlīdzīgu iespēju, vecuma nediskriminācijas, etniskās u.c. piederības un pamattiesību jautājumiem, tostarp par tiesiskajiem un praktiskajiem aspektiem;".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26.6.2.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"26.6.2. konsultatīva rakstura pasākumu skaits par dzimumu līdztiesības, personu ar invaliditāti vienlīdzīgu iespēju, vecuma nediskriminācijas, etniskās un u.c. piederības un pamattiesību jautājumiem, tostarp par tiesiskajiem un praktiskajiem aspektiem;".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26.6.3.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"26.6.3. izstrādāto vai pilnveidoto stratēģiju, izglītības programmu, metodisko līdzekļu, vadlīniju, mācību līdzekļu, tai skaitā digitālo, skaits, kuros integrēti jautājumi par dzimumu līdztiesību, personu ar invaliditāti vienlīdzīgām iespējām, diskriminācijas novēršanu vecuma, etniskās piederības un citu iemeslu dēļ, kā arī pamattiesību jautājumi, tostarp par tiesiskajiem un praktiskajiem aspektiem;".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29.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 </w:t>
      </w:r>
      <w:r w:rsidR="00000000" w:rsidRPr="00000000" w:rsidDel="00000000">
        <w:rPr>
          <w:i w:val="1"/>
          <w:rtl w:val="0"/>
        </w:rPr>
        <w:t xml:space="preserve">De minimis</w:t>
      </w:r>
      <w:r w:rsidR="00000000" w:rsidRPr="00000000" w:rsidDel="00000000">
        <w:rPr>
          <w:rtl w:val="0"/>
        </w:rPr>
        <w:t xml:space="preserve"> atbalstu šo noteikumu 12.1.1., 12.1.5. un 12.2. apakšpunktā minētās darbības ietvaros finansējuma saņēmējs (turpmāk – atbalsta sniedzējs) šo noteikumu 3. punktā minētajām fiziskajām un juridiskajām personām, kas ir saimnieciskās darbības veicēji (turpmāk – atbalsta pretendents), sniedz saskaņā ar Komisijas 2023. gada 13. decembra Regulu (ES)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(Eiropas Savienības Oficiālais Vēstnesis, 2023. gada 15. decembris, Sērija L) (turpmāk – regula 2023/2831)."</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30.1.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"30.1. atbalsta sniedzējs </w:t>
      </w:r>
      <w:r w:rsidR="00000000" w:rsidRPr="00000000" w:rsidDel="00000000">
        <w:rPr>
          <w:i w:val="1"/>
          <w:rtl w:val="0"/>
        </w:rPr>
        <w:t xml:space="preserve">de minimis</w:t>
      </w:r>
      <w:r w:rsidR="00000000" w:rsidRPr="00000000" w:rsidDel="00000000">
        <w:rPr>
          <w:rtl w:val="0"/>
        </w:rPr>
        <w:t xml:space="preserve"> atbalstu piešķir, ievērojot regulas 2023/2831 1. panta 1. punktā minētos nozaru un darbības ierobežojumus;".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30.2.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"30.2. atbalsta sniedzējs pirms lēmuma pieņemšanas par </w:t>
      </w:r>
      <w:r w:rsidR="00000000" w:rsidRPr="00000000" w:rsidDel="00000000">
        <w:rPr>
          <w:i w:val="1"/>
          <w:rtl w:val="0"/>
        </w:rPr>
        <w:t xml:space="preserve">de minimis</w:t>
      </w:r>
      <w:r w:rsidR="00000000" w:rsidRPr="00000000" w:rsidDel="00000000">
        <w:rPr>
          <w:rtl w:val="0"/>
        </w:rPr>
        <w:t xml:space="preserve"> atbalsta piešķiršanu pārbauda, vai plānotais atbalsts kopā ar iepriekšējos trijos gados, skaitot no atbalsta piešķiršanas dienas, piešķirto </w:t>
      </w:r>
      <w:r w:rsidR="00000000" w:rsidRPr="00000000" w:rsidDel="00000000">
        <w:rPr>
          <w:i w:val="1"/>
          <w:rtl w:val="0"/>
        </w:rPr>
        <w:t xml:space="preserve">de minimis</w:t>
      </w:r>
      <w:r w:rsidR="00000000" w:rsidRPr="00000000" w:rsidDel="00000000">
        <w:rPr>
          <w:rtl w:val="0"/>
        </w:rPr>
        <w:t xml:space="preserve"> atbalstu viena vienota uzņēmuma līmenī nepārsniedz regulas 2023/2831 3. panta 2. punktā noteikto maksimālo </w:t>
      </w:r>
      <w:r w:rsidR="00000000" w:rsidRPr="00000000" w:rsidDel="00000000">
        <w:rPr>
          <w:i w:val="1"/>
          <w:rtl w:val="0"/>
        </w:rPr>
        <w:t xml:space="preserve">de minimis</w:t>
      </w:r>
      <w:r w:rsidR="00000000" w:rsidRPr="00000000" w:rsidDel="00000000">
        <w:rPr>
          <w:rtl w:val="0"/>
        </w:rPr>
        <w:t xml:space="preserve"> atbalsta apmēru. Viens vienots uzņēmums ir uzņēmums, kas atbilst regulas 2023/2831 2. panta 2. punkta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30.4.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"30.4. šo noteikumu ietvaros piešķirto </w:t>
      </w:r>
      <w:r w:rsidR="00000000" w:rsidRPr="00000000" w:rsidDel="00000000">
        <w:rPr>
          <w:i w:val="1"/>
          <w:rtl w:val="0"/>
        </w:rPr>
        <w:t xml:space="preserve">de minimis</w:t>
      </w:r>
      <w:r w:rsidR="00000000" w:rsidRPr="00000000" w:rsidDel="00000000">
        <w:rPr>
          <w:rtl w:val="0"/>
        </w:rPr>
        <w:t xml:space="preserve"> atbalstu attiecībā uz vienām un tām pašām attiecināmajām izmaksām nedrīkst kumulēt ar komercdarbības atbalstu citu atbalsta programmu vai </w:t>
      </w:r>
      <w:r w:rsidR="00000000" w:rsidRPr="00000000" w:rsidDel="00000000">
        <w:rPr>
          <w:i w:val="1"/>
          <w:rtl w:val="0"/>
        </w:rPr>
        <w:t xml:space="preserve">ad-hoc</w:t>
      </w:r>
      <w:r w:rsidR="00000000" w:rsidRPr="00000000" w:rsidDel="00000000">
        <w:rPr>
          <w:rtl w:val="0"/>
        </w:rPr>
        <w:t xml:space="preserve"> atbalsta projekta ietvaros, tai skaitā ar citu </w:t>
      </w:r>
      <w:r w:rsidR="00000000" w:rsidRPr="00000000" w:rsidDel="00000000">
        <w:rPr>
          <w:i w:val="1"/>
          <w:rtl w:val="0"/>
        </w:rPr>
        <w:t xml:space="preserve">de minimis</w:t>
      </w:r>
      <w:r w:rsidR="00000000" w:rsidRPr="00000000" w:rsidDel="00000000">
        <w:rPr>
          <w:rtl w:val="0"/>
        </w:rPr>
        <w:t xml:space="preserve"> atbalstu, neatkarīgi no finansējuma avota;".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30.5.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"30.5. ja atbalsta pretendents vienlaikus darbojas vienā vai vairākās regulas 2023/2831 1. panta 1. punkta "a", "b", "c" un "d" apakšpunktā minētajās nozarēs, atbalstu drīkst piešķirt tikai tad, ja atbalsta pretendents nodrošina šo nozaru darbību vai uzskaites nodalīšanu, lai saskaņā ar regulas 2023/2831 1. panta 2. punktu darbības izslēgtajās nozarēs negūst labumu no </w:t>
      </w:r>
      <w:r w:rsidR="00000000" w:rsidRPr="00000000" w:rsidDel="00000000">
        <w:rPr>
          <w:i w:val="1"/>
          <w:rtl w:val="0"/>
        </w:rPr>
        <w:t xml:space="preserve">de minimis</w:t>
      </w:r>
      <w:r w:rsidR="00000000" w:rsidRPr="00000000" w:rsidDel="00000000">
        <w:rPr>
          <w:rtl w:val="0"/>
        </w:rPr>
        <w:t xml:space="preserve"> atbalsta, ko piešķir saskaņā ar šiem noteikumiem;".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30.6.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"30.6. atbalsta sniedzējs veic atbalsta pretendenta izvērtēšanu atbilstoši regulas 2023/2831 nosacījumiem uz atbalsta piešķiršanas brīdi."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31.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Atbalsta pretendents un atbalsta sniedzējs </w:t>
      </w:r>
      <w:r w:rsidR="00000000" w:rsidRPr="00000000" w:rsidDel="00000000">
        <w:rPr>
          <w:i w:val="1"/>
          <w:rtl w:val="0"/>
        </w:rPr>
        <w:t xml:space="preserve">de minimis</w:t>
      </w:r>
      <w:r w:rsidR="00000000" w:rsidRPr="00000000" w:rsidDel="00000000">
        <w:rPr>
          <w:rtl w:val="0"/>
        </w:rPr>
        <w:t xml:space="preserve"> atbalsta uzskaiti veic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32.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Atbalsta sniedzējs uzglabā visus ar </w:t>
      </w:r>
      <w:r w:rsidR="00000000" w:rsidRPr="00000000" w:rsidDel="00000000">
        <w:rPr>
          <w:i w:val="1"/>
          <w:rtl w:val="0"/>
        </w:rPr>
        <w:t xml:space="preserve">de minimis</w:t>
      </w:r>
      <w:r w:rsidR="00000000" w:rsidRPr="00000000" w:rsidDel="00000000">
        <w:rPr>
          <w:rtl w:val="0"/>
        </w:rPr>
        <w:t xml:space="preserve"> atbalsta piešķiršanu saistītos datus 10 gadus, skaitot no dienas, kad šajos noteikumos minētajā kārtībā ir piešķirts pēdējais atbalsts. Atbalsta pretendents uzglabā visus ar </w:t>
      </w:r>
      <w:r w:rsidR="00000000" w:rsidRPr="00000000" w:rsidDel="00000000">
        <w:rPr>
          <w:i w:val="1"/>
          <w:rtl w:val="0"/>
        </w:rPr>
        <w:t xml:space="preserve">de minimis</w:t>
      </w:r>
      <w:r w:rsidR="00000000" w:rsidRPr="00000000" w:rsidDel="00000000">
        <w:rPr>
          <w:rtl w:val="0"/>
        </w:rPr>
        <w:t xml:space="preserve"> atbalsta piešķiršanu saistītos datus 10 gadus, skaitot no atbalsta piešķiršanas dienas."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33.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 </w:t>
      </w:r>
      <w:r w:rsidR="00000000" w:rsidRPr="00000000" w:rsidDel="00000000">
        <w:rPr>
          <w:i w:val="1"/>
          <w:rtl w:val="0"/>
        </w:rPr>
        <w:t xml:space="preserve">De minimis</w:t>
      </w:r>
      <w:r w:rsidR="00000000" w:rsidRPr="00000000" w:rsidDel="00000000">
        <w:rPr>
          <w:rtl w:val="0"/>
        </w:rPr>
        <w:t xml:space="preserve"> atbalstu šo noteikumu ietvaros piešķir līdz 2029. gada 31. decembrim."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34.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 Par </w:t>
      </w:r>
      <w:r w:rsidR="00000000" w:rsidRPr="00000000" w:rsidDel="00000000">
        <w:rPr>
          <w:i w:val="1"/>
          <w:rtl w:val="0"/>
        </w:rPr>
        <w:t xml:space="preserve">de minimis </w:t>
      </w:r>
      <w:r w:rsidR="00000000" w:rsidRPr="00000000" w:rsidDel="00000000">
        <w:rPr>
          <w:rtl w:val="0"/>
        </w:rPr>
        <w:t xml:space="preserve">atbalsta piešķiršanas brīdi uzskata dienu, kad pieņemts lēmums par šo noteikumu 30. punktā minētā atbalsta piešķiršanu."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35.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 Ja tiek pārkāpti regulas 2023/2831 nosacījumi, atbalsta saņēmējam ir pienākums atmaksāt atbalsta sniedzējam projekta ietvaros saņemto nelikumīgo </w:t>
      </w:r>
      <w:r w:rsidR="00000000" w:rsidRPr="00000000" w:rsidDel="00000000">
        <w:rPr>
          <w:i w:val="1"/>
          <w:rtl w:val="0"/>
        </w:rPr>
        <w:t xml:space="preserve">de minimis</w:t>
      </w:r>
      <w:r w:rsidR="00000000" w:rsidRPr="00000000" w:rsidDel="00000000">
        <w:rPr>
          <w:rtl w:val="0"/>
        </w:rPr>
        <w:t xml:space="preserve"> atbalstu kopā ar procentiem no līdzekļiem, kas ir brīvi no komercdarbības atbalsta, atbilstoši Komercdarbības atbalsta kontroles likuma IV vai V nodaļas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Papildināt ar VI nodaļu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"VI. Noslēguma jautājums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 Grozījums šo noteikumu 19.2.4.1. apakšpunktā, kas paredz, ka pašvaldība var nodrošināt grupas, komandas vai organizācijas supervīziju attālināti, ja valstī ir noteikti pulcēšanās ierobežojumi, stājas spēkā 2025.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U. Augulis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24-TA-1205</w:t>
    </w:r>
    <w:r>
      <w:br/>
    </w:r>
    <w:r w:rsidR="00000000" w:rsidRPr="00000000" w:rsidDel="00000000">
      <w:rPr>
        <w:rtl w:val="0"/>
      </w:rPr>
      <w:t xml:space="preserve">Izdrukāts 29.07.2026. 22.24 - 1.0.VK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24-TA-1205</w:t>
    </w:r>
    <w:r>
      <w:br/>
    </w:r>
    <w:r w:rsidR="00000000" w:rsidRPr="00000000" w:rsidDel="00000000">
      <w:rPr>
        <w:rtl w:val="0"/>
      </w:rPr>
      <w:t xml:space="preserve">Izdrukāts 29.07.2026. 22.24 - 1.0.VK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noteikumu_(grozījumu)_projekts_24-TA-1205.docx</dc:title>
</cp:coreProperties>
</file>

<file path=docProps/custom.xml><?xml version="1.0" encoding="utf-8"?>
<Properties xmlns="http://schemas.openxmlformats.org/officeDocument/2006/custom-properties" xmlns:vt="http://schemas.openxmlformats.org/officeDocument/2006/docPropsVTypes"/>
</file>