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350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10. jūnijā (prot. Nr. 23 34.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nelikumīga tiešsaistes satura ierobežošanu un informācijas pieprasīšanu no starpniecības pakalpojumu sniedzējiem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Informācijas sabiedrības pakalpojumu likuma 19.</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w:t>
      </w:r>
      <w:r w:rsidR="00000000" w:rsidRPr="00000000" w:rsidDel="00000000">
        <w:rPr>
          <w:rStyle w:val="paragraph"/>
          <w:i w:val="1"/>
          <w:rtl w:val="0"/>
        </w:rPr>
        <w:t xml:space="preserve"> trešo daļu, </w:t>
      </w:r>
      <w:r w:rsidR="00000000" w:rsidRPr="00000000" w:rsidDel="00000000">
        <w:rPr>
          <w:rStyle w:val="paragraph"/>
          <w:i w:val="1"/>
          <w:rtl w:val="0"/>
        </w:rPr>
        <w:t xml:space="preserve">Patērētāju tiesību aizsardzības likuma 26.</w:t>
      </w:r>
      <w:r w:rsidR="00000000" w:rsidRPr="00000000" w:rsidDel="00000000">
        <w:rPr>
          <w:rStyle w:val="paragraph"/>
          <w:i w:val="1"/>
          <w:vertAlign w:val="superscript"/>
          <w:rtl w:val="0"/>
        </w:rPr>
        <w:t xml:space="preserve">15</w:t>
      </w:r>
      <w:r w:rsidR="00000000" w:rsidRPr="00000000" w:rsidDel="00000000">
        <w:rPr>
          <w:rStyle w:val="paragraph"/>
          <w:i w:val="1"/>
          <w:rtl w:val="0"/>
        </w:rPr>
        <w:t xml:space="preserve"> panta</w:t>
      </w:r>
      <w:r w:rsidR="00000000" w:rsidRPr="00000000" w:rsidDel="00000000">
        <w:rPr>
          <w:rStyle w:val="paragraph"/>
          <w:i w:val="1"/>
          <w:rtl w:val="0"/>
        </w:rPr>
        <w:t xml:space="preserve"> desmito daļu un </w:t>
      </w:r>
      <w:r w:rsidR="00000000" w:rsidRPr="00000000" w:rsidDel="00000000">
        <w:rPr>
          <w:rStyle w:val="paragraph"/>
          <w:i w:val="1"/>
          <w:rtl w:val="0"/>
        </w:rPr>
        <w:t xml:space="preserve">likuma "Par atbilstības novērtēšanu" 9.</w:t>
      </w:r>
      <w:r w:rsidR="00000000" w:rsidRPr="00000000" w:rsidDel="00000000">
        <w:rPr>
          <w:rStyle w:val="paragraph"/>
          <w:i w:val="1"/>
          <w:vertAlign w:val="superscript"/>
          <w:rtl w:val="0"/>
        </w:rPr>
        <w:t xml:space="preserve">7 </w:t>
      </w:r>
      <w:r w:rsidR="00000000" w:rsidRPr="00000000" w:rsidDel="00000000">
        <w:rPr>
          <w:rStyle w:val="paragraph"/>
          <w:i w:val="1"/>
          <w:rtl w:val="0"/>
        </w:rPr>
        <w:t xml:space="preserve">panta</w:t>
      </w:r>
      <w:r w:rsidR="00000000" w:rsidRPr="00000000" w:rsidDel="00000000">
        <w:rPr>
          <w:rStyle w:val="paragraph"/>
          <w:i w:val="1"/>
          <w:rtl w:val="0"/>
        </w:rPr>
        <w:t xml:space="preserve"> piekto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2022. gada 19. oktobra Regulas (ES) </w:t>
      </w:r>
      <w:r w:rsidR="00000000" w:rsidRPr="00000000" w:rsidDel="00000000">
        <w:rPr>
          <w:rtl w:val="0"/>
        </w:rPr>
        <w:t xml:space="preserve">2022/2065</w:t>
      </w:r>
      <w:r w:rsidR="00000000" w:rsidRPr="00000000" w:rsidDel="00000000">
        <w:rPr>
          <w:rtl w:val="0"/>
        </w:rPr>
        <w:t xml:space="preserve"> par digitālo pakalpojumu vienoto tirgu un ar ko groza Direktīvu 2000/31/EK (Digitālo pakalpojumu akts) (turpmāk – Digitālo pakalpojumu akts), 9. pantā minētajā lēmumā norādāmo informāciju papildus šā akta 9. pantā un citos likumos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Digitālo pakalpojumu akta 9. pantā minētajam lēmumam pievieno </w:t>
      </w:r>
      <w:r w:rsidR="00000000" w:rsidRPr="00000000" w:rsidDel="00000000">
        <w:rPr>
          <w:rtl w:val="0"/>
        </w:rPr>
        <w:t xml:space="preserve">pielikumu</w:t>
      </w:r>
      <w:r w:rsidR="00000000" w:rsidRPr="00000000" w:rsidDel="00000000">
        <w:rPr>
          <w:rtl w:val="0"/>
        </w:rPr>
        <w:t xml:space="preserve">, ja lēmums attiecas uz vairāku tiešsaistes resursu ierobežošanu;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Digitālo pakalpojumu akta 9. pantā minētā lēmuma izpildes un darbības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Digitālo pakalpojumu akta 9. pantā minētajā lēmumā vai tā </w:t>
      </w:r>
      <w:r w:rsidR="00000000" w:rsidRPr="00000000" w:rsidDel="00000000">
        <w:rPr>
          <w:rtl w:val="0"/>
        </w:rPr>
        <w:t xml:space="preserve">pielikumā</w:t>
      </w:r>
      <w:r w:rsidR="00000000" w:rsidRPr="00000000" w:rsidDel="00000000">
        <w:rPr>
          <w:rtl w:val="0"/>
        </w:rPr>
        <w:t xml:space="preserve"> ietvertās informācijas ievietošanas nosacījumus un kārtību iestādes uzturētajā mašīnlasāmajā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Digitālo pakalpojumu akta 9. pantā minēto lēmumu vai šā akta 10. pantā minēto informācijas pieprasījumu un informāciju par tā izpildi, kā arī citiem dokumentiem paziņo digitālo pakalpojumu koordinatoram.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ar lēmuma adresātu ir panākta vienošanās par iestādes uzturēta mašīnlasāma saraksta izveidi, iestāde, kurai ir tiesības izdot lēmumu par piekļuves ierobežošanu tiešsaistes saskarnei elektronisko sakaru tīklā, par domēna vārda lietošanas tiesību ierobežošanu, par domēna vārda lietošanas tiesību atņemšanu vai par piekļuves ierobežošanu tiešsaistes saskarnei vai saturam informācijas sabiedrības pakalpojumā, pēc attiecīgā lēmuma paziņošanas ievieto lēmumā vai tā pielikumā norādīto informāciju iestādes uzturētajā mašīnlasāmajā sarakstā. Lēmuma adresātam papildus lēmuma izdevējiestādes uzturētajam mašīnlasāmajam sarakstam ir tiesības izmantot kompetentās kiberincidentu novēršanas institūcijas uzturēto ierobežojamo interneta resursu sarakstu, kurā apkopoti iestāžu mašīnlasāmie saraksti, lai ierobežotu galalietotājiem piekļuvi sarakstā iekļautajiem interneta resursiem.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Lēmums par piekļuves ierobežošanu tiešsaistes saskarnei elektronisko sakaru tīklā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lēmumu par piekļuves ierobežošanu tiešsaistes saskarnei elektronisko sakaru tīklā paredz piekļuves ierobežošanu (bloķēšanu) elektronisko sakaru komersanta elektronisko sakaru tīklā tīmekļvietnei vai mobilajai lietotnei, kurai ir interneta protokola adrese (IP adrese), ierobežojot (bloķējot) piekļuvi vai izmantojot citus tehnoloģiskos līdzekļus, ja tie ir pieejami elektronisko sakaru komersantam, kā arī, ja iestāde lēmumā to ir norādījusi, paredz piekļuves pieprasījumu pārvirzīšanu (pāradresēšanu) uz šīs iestādes norādīto tīmekļvietni.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Lēmumu par piekļuves ierobežošanu tiešsaistes saskarnei elektronisko sakaru tīklā lēmuma adresātam – elektronisko sakaru komersantam – paziņo uz oficiālo elektronisko adresi vai elektroniskā pasta adresi, kas izraudzīta kā vienotais kontaktpunkts Digitālo pakalpojumu akta 11. panta izpratnē, vai izmantojot citu elektronisko saziņas līdzekli. Lēmumu par piekļuves ierobežošanu tiešsaistes saskarnei elektronisko sakaru tīklā paziņo šīs tiešsaistes saskarnes valdītājam uz oficiālo elektronisko adresi vai elektroniskā pasta adresi vai izmantojot citu elektronisko saziņas līdzekli, ja šie saziņas līdzekļi ir norādīti tā tiešsaistes saskarnē. Lēmumu par piekļuves ierobežošanu tiešsaistes saskarnei elektronisko sakaru tīklā nosūta kompetentajai kiberincidentu novēršanas institūcijai uz oficiālo elektronisko adresi vai elektroniskā pasta adresi vai izmantojot citu elektronisko saziņas līdzekli.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Lēmumā par piekļuves ierobežošanu tiešsaistes saskarnei elektronisko sakaru tīklā papildus Digitālo pakalpojumu akta 9. panta 2. punktā noteiktajām rīkojuma sastāvdaļām un </w:t>
      </w:r>
      <w:r w:rsidR="00000000" w:rsidRPr="00000000" w:rsidDel="00000000">
        <w:rPr>
          <w:rtl w:val="0"/>
        </w:rPr>
        <w:t xml:space="preserve">Administratīvā procesa likuma 67. panta</w:t>
      </w:r>
      <w:r w:rsidR="00000000" w:rsidRPr="00000000" w:rsidDel="00000000">
        <w:rPr>
          <w:rtl w:val="0"/>
        </w:rPr>
        <w:t xml:space="preserve"> otrajā daļā noteiktajām administratīvā akta sastāvdaļām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pazīmes, kas identificē tiešsaistes saskarni, pret kuru ir vērsts šis lēmums, – vismaz interneta protokola adresi (IP adresi) vai domēna vārdu;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lēmums paredz piekļuves pieprasījumu pārvirzīšanu (pāradresēšanu), – tīmekļvietnes interneta protokola adresi (IP adresi), uz kuru jāpārvirza (jāpāradresē) piekļuves pieprasījumi tīmekļvietnei, pret kuru vērsts šis lēmums;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kurā lēmums izpildāms, – atbilstoši šo noteikumu </w:t>
      </w:r>
      <w:r w:rsidR="00000000" w:rsidRPr="00000000" w:rsidDel="00000000">
        <w:rPr>
          <w:rtl w:val="0"/>
        </w:rPr>
        <w:t xml:space="preserve">7.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lēmums ir terminēts, – datumu, līdz kuram šis lēmums ir spēkā.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lēmums par piekļuves ierobežošanu tiešsaistes saskarnei elektronisko sakaru tīklā paredz piekļuves ierobežošanu (bloķēšanu) vairākām tiešsaistes saskarnēm elektronisko sakaru komersanta elektronisko sakaru tīklā, iestāde ir tiesīga paziņot elektronisko sakaru komersantam lēmumu, tam pievienojot pieprasījumu (</w:t>
      </w:r>
      <w:r w:rsidR="00000000" w:rsidRPr="00000000" w:rsidDel="00000000">
        <w:rPr>
          <w:rtl w:val="0"/>
        </w:rPr>
        <w:t xml:space="preserve">pielikums</w:t>
      </w:r>
      <w:r w:rsidR="00000000" w:rsidRPr="00000000" w:rsidDel="00000000">
        <w:rPr>
          <w:rtl w:val="0"/>
        </w:rPr>
        <w:t xml:space="preserve">), kurā norādīta šo noteikumu </w:t>
      </w:r>
      <w:r w:rsidR="00000000" w:rsidRPr="00000000" w:rsidDel="00000000">
        <w:rPr>
          <w:rtl w:val="0"/>
        </w:rPr>
        <w:t xml:space="preserve">5.1. </w:t>
      </w:r>
      <w:r w:rsidR="00000000" w:rsidRPr="00000000" w:rsidDel="00000000">
        <w:rPr>
          <w:rtl w:val="0"/>
        </w:rPr>
        <w:t xml:space="preserve">apakšpunktā</w:t>
      </w:r>
      <w:r w:rsidR="00000000" w:rsidRPr="00000000" w:rsidDel="00000000">
        <w:rPr>
          <w:rtl w:val="0"/>
        </w:rPr>
        <w:t xml:space="preserve"> minētā informācija.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citā normatīvajā aktā nav noteikts cits termiņš, lēmumu par piekļuves ierobežošanu tiešsaistes saskarnei elektronisko sakaru tīklā elektronisko sakaru komersants izpilda ne vēlāk kā triju dienu laikā no dienas, kad tas ir paziņots.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citā normatīvajā aktā nav noteikts cits termiņš, lēmums par piekļuves ierobežošanu tiešsaistes saskarnei elektronisko sakaru tīklā ir spēkā līdz brīdim, kad iestāde, kas pieņēmusi šo lēmumu, paziņo par citu lēmumu, ar ko maina vai atceļ iepriekšējā lēmumā norādītos pienākumus.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citā normatīvajā aktā nav noteikts cits termiņš, lēmumu, ar ko maina vai atceļ iepriekšējā lēmumā norādītos pienākumus, elektronisko sakaru komersants izpilda ne vēlāk kā triju dienu laikā no dienas, kad tas ir paziņots.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Lēmums par domēna vārda lietošanas tiesību ierobežošanu un lēmums par domēna vārda lietošanas tiesību atņemšanu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Ar lēmumu par domēna vārda lietošanas tiesību ierobežošanu paredz domēna vārda tehniskās informācijas atslēgšanu vai aizliegumu mainīt domēna vārda lietotāju.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Ar lēmumu par domēna vārda lietošanas tiesību atņemšanu paredz domēna vārda lietošanas tiesību nodošanu iestādei, kas izdod šo lēmumu.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Lēmumu par domēna vārda lietošanas tiesību ierobežošanu vai lēmumu par domēna vārda lietošanas tiesību atņemšanu lēmuma adresātam – augstākā līmeņa domēna reģistra uzturētājam vai domēna vārda reģistratūrai – paziņo uz oficiālo elektronisko adresi vai elektroniskā pasta adresi, kas izraudzīta kā vienotais kontaktpunkts Digitālo pakalpojumu akta 11. panta izpratnē, vai izmantojot citu elektronisko saziņas līdzekli. Lēmumu par domēna vārda lietošanas tiesību ierobežošanu vai lēmumu par domēna vārda lietošanas tiesību atņemšanu paziņo domēna vārda lietotājam (trešajai personai) uz oficiālo elektronisko adresi vai elektroniskā pasta adresi, kas norādīta augstākā līmeņa domēna reģistrā vai domēna vārda reģistratūras datubāzē, vai izmantojot citu elektronisko saziņas līdzekli.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Lēmumā par domēna vārda lietošanas tiesību ierobežošanu, kas paredz domēna vārda tehniskās informācijas atslēgšanu, papildus Digitālo pakalpojumu akta 9. panta 2. punktā noteiktajām rīkojuma sastāvdaļām un </w:t>
      </w:r>
      <w:r w:rsidR="00000000" w:rsidRPr="00000000" w:rsidDel="00000000">
        <w:rPr>
          <w:rtl w:val="0"/>
        </w:rPr>
        <w:t xml:space="preserve">Administratīvā procesa likuma 67. panta</w:t>
      </w:r>
      <w:r w:rsidR="00000000" w:rsidRPr="00000000" w:rsidDel="00000000">
        <w:rPr>
          <w:rtl w:val="0"/>
        </w:rPr>
        <w:t xml:space="preserve"> otrajā daļā noteiktajām administratīvā akta sastāvdaļām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domēna vārdu, pret kuru ir vērsts šis lēmums;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termiņu, kurā lēmums izpildāms, – atbilstoši šo noteikumu </w:t>
      </w:r>
      <w:r w:rsidR="00000000" w:rsidRPr="00000000" w:rsidDel="00000000">
        <w:rPr>
          <w:rtl w:val="0"/>
        </w:rPr>
        <w:t xml:space="preserve">17.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lēmums ir terminēts, – datumu, līdz kuram šis lēmums ir spēkā.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Lēmumā par domēna vārda lietošanas tiesību ierobežošanu, kas paredz aizliegumu mainīt domēna vārda lietotāju, ja šis lēmums ir vērsts uz nelikumīga tiešsaistes satura ierobežošanu, papildus Digitālo pakalpojumu akta 9. panta 2. punktā noteiktajām rīkojuma sastāvdaļām un </w:t>
      </w:r>
      <w:r w:rsidR="00000000" w:rsidRPr="00000000" w:rsidDel="00000000">
        <w:rPr>
          <w:rtl w:val="0"/>
        </w:rPr>
        <w:t xml:space="preserve">Administratīvā procesa likuma 67. panta</w:t>
      </w:r>
      <w:r w:rsidR="00000000" w:rsidRPr="00000000" w:rsidDel="00000000">
        <w:rPr>
          <w:rtl w:val="0"/>
        </w:rPr>
        <w:t xml:space="preserve"> otrajā daļā noteiktajām administratīvā akta sastāvdaļām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domēna vārdu, pret kuru ir vērsts šis lēmums;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termiņu, kurā lēmums izpildāms, – atbilstoši šo noteikumu </w:t>
      </w:r>
      <w:r w:rsidR="00000000" w:rsidRPr="00000000" w:rsidDel="00000000">
        <w:rPr>
          <w:rtl w:val="0"/>
        </w:rPr>
        <w:t xml:space="preserve">17.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lēmums ir terminēts, – datumu, līdz kuram šis lēmums ir spēkā.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Lēmumā par domēna vārda lietošanas tiesību atņemšanu papildus Digitālo pakalpojumu akta 9. panta 2. punktā noteiktajām rīkojuma sastāvdaļām un </w:t>
      </w:r>
      <w:r w:rsidR="00000000" w:rsidRPr="00000000" w:rsidDel="00000000">
        <w:rPr>
          <w:rtl w:val="0"/>
        </w:rPr>
        <w:t xml:space="preserve">Administratīvā procesa likuma 67. panta</w:t>
      </w:r>
      <w:r w:rsidR="00000000" w:rsidRPr="00000000" w:rsidDel="00000000">
        <w:rPr>
          <w:rtl w:val="0"/>
        </w:rPr>
        <w:t xml:space="preserve"> otrajā daļā noteiktajām administratīvā akta sastāvdaļām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domēna vārdu, pret kuru ir vērsts šis lēmums;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domēna vārda jaunā lietotāja (iestādes) personas tipu, nosaukumu, elektroniskā pasta adresi, tālruni, adresi, pasta indeksu un reģistrācijas numuru, kā arī domēna vārda kontaktpersonu e-pasta adresi un tālruņa numuru, ja tie atšķiras no domēna vārda lietotāja e-pasta adreses un tālruņa numura;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kurā lēmums izpildāms, – atbilstoši šo noteikumu </w:t>
      </w:r>
      <w:r w:rsidR="00000000" w:rsidRPr="00000000" w:rsidDel="00000000">
        <w:rPr>
          <w:rtl w:val="0"/>
        </w:rPr>
        <w:t xml:space="preserve">17.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termiņu, līdz kuram iestādei reģistrējamas domēna vārda lietošanas tiesības.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lēmums par domēna vārda lietošanas tiesību ierobežošanu vai lēmums par domēna vārda lietošanas tiesību atņemšanu paredz vairāku domēna vārdu tehniskās informācijas atslēgšanu, aizliegumu mainīt lietotāju vairākiem domēna vārdiem vai vairāku domēna vārda lietošanas tiesību nodošanu iestādei, iestāde ir tiesīga paziņot augstākā līmeņa domēna reģistra uzturētājam vai domēna vārda reģistratūrai lēmumu, tam pievienojot pieprasījumu (</w:t>
      </w:r>
      <w:r w:rsidR="00000000" w:rsidRPr="00000000" w:rsidDel="00000000">
        <w:rPr>
          <w:rtl w:val="0"/>
        </w:rPr>
        <w:t xml:space="preserve">pielikums</w:t>
      </w:r>
      <w:r w:rsidR="00000000" w:rsidRPr="00000000" w:rsidDel="00000000">
        <w:rPr>
          <w:rtl w:val="0"/>
        </w:rPr>
        <w:t xml:space="preserve">), kurā norādīta šo noteikumu </w:t>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14.1.</w:t>
      </w:r>
      <w:r w:rsidR="00000000" w:rsidRPr="00000000" w:rsidDel="00000000">
        <w:rPr>
          <w:rtl w:val="0"/>
        </w:rPr>
        <w:t xml:space="preserve"> vai </w:t>
      </w:r>
      <w:r w:rsidR="00000000" w:rsidRPr="00000000" w:rsidDel="00000000">
        <w:rPr>
          <w:rtl w:val="0"/>
        </w:rPr>
        <w:t xml:space="preserve">15.1. </w:t>
      </w:r>
      <w:r w:rsidR="00000000" w:rsidRPr="00000000" w:rsidDel="00000000">
        <w:rPr>
          <w:rtl w:val="0"/>
        </w:rPr>
        <w:t xml:space="preserve">apakšpunktā</w:t>
      </w:r>
      <w:r w:rsidR="00000000" w:rsidRPr="00000000" w:rsidDel="00000000">
        <w:rPr>
          <w:rtl w:val="0"/>
        </w:rPr>
        <w:t xml:space="preserve"> minētā informācija.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citā normatīvajā aktā nav noteikts cits termiņš, lēmumu par domēna vārda lietošanas tiesību ierobežošanu vai lēmumu par domēna vārda lietošanas tiesību atņemšanu augstākā līmeņa domēna reģistra uzturētājs vai domēna vārda reģistratūra izpilda ne vēlāk kā triju dienu laikā no dienas, kad tas ir paziņots.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citā normatīvajā aktā nav noteikts cits termiņš, lēmums par domēna vārda lietošanas tiesību ierobežošanu vai lēmums par domēna vārda lietošanas tiesību atņemšanu ir spēkā līdz lēmumā norādītajam datumam, bet ne ilgāk par diviem gadiem vai līdz brīdim, kad iestāde, kas pieņēmusi šo lēmumu, paziņo par citu lēmumu, ar ko maina vai atceļ iepriekšējā lēmumā norādītos pienākumus.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citā normatīvajā aktā nav noteikts cits termiņš, lēmumu, ar ko maina vai atceļ iepriekšējā lēmumā norādītos pienākumus, augstākā līmeņa domēna reģistra uzturētājs vai domēna vārda reģistratūra izpilda ne vēlāk kā triju dienu laikā no dienas, kad tas ir paziņots.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Lēmums par piekļuves ierobežošanu tiešsaistes saskarnei vai saturam informācijas sabiedrības pakalpojumā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Ar lēmumu par piekļuves ierobežošanu tiešsaistes saskarnei vai saturam informācijas sabiedrības pakalpojumā paredz izpildīt iestādes norādītās darbības, ar kurām nodrošina piekļuves ierobežošanu tiešsaistes saskarnei vai konkrētam saturam informācijas sabiedrības pakalpojumā.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Lēmumu par piekļuves ierobežošanu tiešsaistes saskarnei vai saturam informācijas sabiedrības pakalpojumā lēmuma adresātam – informācijas sabiedrības pakalpojumu sniedzējam – paziņo uz oficiālo elektronisko adresi vai elektroniskā pasta adresi, kas izraudzīta kā vienotais kontaktpunkts Digitālo pakalpojumu akta 11. panta izpratnē, vai izmantojot citu elektronisko saziņas līdzekli. Ja tiešsaistes saskarnes valdītājs vai informācijas sabiedrības pakalpojuma satura veidotājs vai publicētājs nav informācijas sabiedrības pakalpojumu sniedzējs, bet ir cita persona (trešā persona) un administratīvās lietas ietvaros ir zināma tās oficiālā elektroniskā adrese, elektroniskā pasta adrese vai cits elektroniskais saziņas līdzeklis, lēmumu par piekļuves ierobežošanu tiešsaistes saskarnei vai saturam informācijas sabiedrības pakalpojumā paziņo šai personai uz tās oficiālo elektronisko adresi vai elektroniskā pasta adresi vai izmantojot citu elektronisko saziņas līdzekli.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Lēmumā par piekļuves ierobežošanu tiešsaistes saskarnei vai saturam informācijas sabiedrības pakalpojumā papildus Digitālo pakalpojumu akta 9. panta 2. punktā noteiktajām rīkojuma sastāvdaļām un </w:t>
      </w:r>
      <w:r w:rsidR="00000000" w:rsidRPr="00000000" w:rsidDel="00000000">
        <w:rPr>
          <w:rtl w:val="0"/>
        </w:rPr>
        <w:t xml:space="preserve">Administratīvā procesa likuma 67. panta</w:t>
      </w:r>
      <w:r w:rsidR="00000000" w:rsidRPr="00000000" w:rsidDel="00000000">
        <w:rPr>
          <w:rtl w:val="0"/>
        </w:rPr>
        <w:t xml:space="preserve"> otrajā daļā noteiktajām administratīvā akta sastāvdaļām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vienoto resursu vietrādi (URL), pret kuru ir vērsts šis lēmums, vai citas pazīmes, kas dod iespēju identificēt un atrast attiecīgo tiešsaistes saskarni vai saturu;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norādi, ka informācijas sabiedrības pakalpojumā ir ierobežojama piekļuve identiskai tiešsaistes saskarnei vai saturam, un datumu, līdz kuram jāveic šīs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kurā lēmums izpildāms, – atbilstoši šo noteikumu </w:t>
      </w:r>
      <w:r w:rsidR="00000000" w:rsidRPr="00000000" w:rsidDel="00000000">
        <w:rPr>
          <w:rtl w:val="0"/>
        </w:rPr>
        <w:t xml:space="preserve">24.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lēmums par piekļuves ierobežošanu tiešsaistes saskarnei vai saturam informācijas sabiedrības pakalpojumā paredz piekļuves ierobežošanu vairākām tiešsaistes saskarnēm vai satura vienībām informācijas sabiedrības pakalpojumā, iestāde ir tiesīga paziņot informācijas sabiedrības pakalpojumu sniedzējam lēmumu, tam pievienojot pieprasījumu (</w:t>
      </w:r>
      <w:r w:rsidR="00000000" w:rsidRPr="00000000" w:rsidDel="00000000">
        <w:rPr>
          <w:rtl w:val="0"/>
        </w:rPr>
        <w:t xml:space="preserve">pielikums</w:t>
      </w:r>
      <w:r w:rsidR="00000000" w:rsidRPr="00000000" w:rsidDel="00000000">
        <w:rPr>
          <w:rtl w:val="0"/>
        </w:rPr>
        <w:t xml:space="preserve">), kurā norādīta šo noteikumu </w:t>
      </w:r>
      <w:r w:rsidR="00000000" w:rsidRPr="00000000" w:rsidDel="00000000">
        <w:rPr>
          <w:rtl w:val="0"/>
        </w:rPr>
        <w:t xml:space="preserve">22.1. </w:t>
      </w:r>
      <w:r w:rsidR="00000000" w:rsidRPr="00000000" w:rsidDel="00000000">
        <w:rPr>
          <w:rtl w:val="0"/>
        </w:rPr>
        <w:t xml:space="preserve">apakšpunktā</w:t>
      </w:r>
      <w:r w:rsidR="00000000" w:rsidRPr="00000000" w:rsidDel="00000000">
        <w:rPr>
          <w:rtl w:val="0"/>
        </w:rPr>
        <w:t xml:space="preserve"> minētā informācija.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citā normatīvajā aktā nav noteikts cits termiņš, lēmumu par piekļuves ierobežošanu tiešsaistes saskarnei vai saturam informācijas sabiedrības pakalpojumā informācijas sabiedrības pakalpojumu sniedzējs izpilda ne vēlāk kā triju dienu laikā no dienas, kad tas ir paziņots.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Lēmums par piekļuves ierobežošanu tiešsaistes saskarnei vai saturam informācijas sabiedrības pakalpojumā ir spēkā līdz brīdim, kad iestāde, kas pieņēmusi šo lēmumu, paziņo par citu lēmumu, ar ko maina vai atceļ iepriekšējā lēmumā norādītos pienākumus.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citā normatīvajā aktā nav noteikts cits termiņš, lēmumu, ar ko maina vai atceļ iepriekšējā lēmumā norādītos pienākumus, informācijas sabiedrības pakalpojumu sniedzējs izpilda ne vēlāk kā triju dienu laikā no dienas, kad tas ir paziņots.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Lēmuma vai informācijas pieprasījuma un citas informācijas pārsūtīšana digitālo pakalpojumu koordinatoram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Paziņojot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vai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minēto lēmumu, iestāde paziņo minēto lēmumu vai informācijas pieprasījumu digitālo pakalpojumu koordinatoram atbilstoši Digitālo pakalpojumu akta 9. panta 3. 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Pieprasot no starpniecības pakalpojumu sniedzēja informāciju par tā pakalpojumu saņēmēju, iestāde paziņo minēto informāciju digitālo pakalpojumu koordinatoram atbilstoši Digitālo pakalpojumu akta 10. panta 3. punktam.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w:t>
      </w:r>
      <w:r w:rsidR="00000000" w:rsidRPr="00000000" w:rsidDel="00000000">
        <w:rPr>
          <w:rtl w:val="0"/>
        </w:rPr>
        <w:t xml:space="preserve"> kabineta 2022. gada 8. februāra noteikumus Nr. 99 "Kārtība, kādā Patērētāju tiesību aizsardzības centrs un Veselības inspekcija ierobežo piekļuvi tiešsaistes saskarnei elektronisko sakaru tīklā, domēna vārda lietošanas tiesības un piekļuvi tiešsaistes saskarnei vai saturam informācijas sabiedrības pakalpojumā"</w:t>
      </w:r>
      <w:r w:rsidR="00000000" w:rsidRPr="00000000" w:rsidDel="00000000">
        <w:rPr>
          <w:rtl w:val="0"/>
        </w:rPr>
        <w:t xml:space="preserve"> (Latvijas Vēstnesis, 2022, 30. nr.; 2023, 65.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24-TA-2157</w:t>
    </w:r>
    <w:r>
      <w:br/>
    </w:r>
    <w:r w:rsidR="00000000" w:rsidRPr="00000000" w:rsidDel="00000000">
      <w:rPr>
        <w:rtl w:val="0"/>
      </w:rPr>
      <w:t xml:space="preserve">Izdrukāts 29.07.2026. 22.38 - 1.0.VK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24-TA-2157</w:t>
    </w:r>
    <w:r>
      <w:br/>
    </w:r>
    <w:r w:rsidR="00000000" w:rsidRPr="00000000" w:rsidDel="00000000">
      <w:rPr>
        <w:rtl w:val="0"/>
      </w:rPr>
      <w:t xml:space="preserve">Izdrukāts 29.07.2026. 22.38 - 1.0.VK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noteikumu_projekts_24-TA-2157.docx</dc:title>
</cp:coreProperties>
</file>

<file path=docProps/custom.xml><?xml version="1.0" encoding="utf-8"?>
<Properties xmlns="http://schemas.openxmlformats.org/officeDocument/2006/custom-properties" xmlns:vt="http://schemas.openxmlformats.org/officeDocument/2006/docPropsVTypes"/>
</file>