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būvinspektoriem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br/>
      </w:r>
      <w:r w:rsidR="00000000" w:rsidRPr="00000000" w:rsidDel="00000000">
        <w:rPr>
          <w:rStyle w:val="paragraph"/>
          <w:i w:val="1"/>
          <w:rtl w:val="0"/>
        </w:rPr>
        <w:t xml:space="preserve">5.panta pirmās daļas 5.punktu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būvinspektoriem izvirzāmās prasības, būvinspektoru reģistrācijas kārtību un kārtību, kādā būvinspektorus izslēdz no reģistra;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būvinspektoru reģistra datu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būvinspektoru profesionālās darbības uzraudzības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reģistrāciju būvinspektoru reģistrā (turpmāk – reģistrs) un izslēgšanu no tā veic Būvniecības valsts kontroles birojs.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13.12.2016. noteikumiem Nr. 809)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Būvniecības valsts kontroles birojs uztur reģistru un nodrošina tā publisku pieejamību, ievērojot informācijas atklātību un datu aizsardzību reglamentējošo normatīvo aktu prasības. Reģistrs ir iekļauts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13.12.2016. noteikumiem Nr. 809)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Būvinspektoram izvirzāmās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būvinspektora tiesību iegūšanu var pretendēt persona: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kurai ir patstāvīgās prakses tiesības arhitektūras vai būvniecības jomā (turpmāk – būvspeciālista sertifikāts);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kurai kā būvspeciālistam pēdējo divu gadu laikā nav izteikts vairāk nekā viens brīdinājums vai nav apturēta vai anulēta būvspeciālista sertifikāta darbība (izņemot gadījumu, ja būvspeciālista sertifikāta darbība bija apturēta vai anulēta, pamatojoties uz personas iesniegumu vai gadījumu, ja būvspeciālista sertifikāta darbība bija apturēta pamatojoties uz patstāvīgās prakses uzraudzības gada maksas nesamaksāšanu normatīvajos aktos noteiktajā termiņā);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 pēdējo piecu gadu laikā nav sodīta par šo noteikumu 3. pielikumā minētajiem noziedzīgajiem nodarījumiem, kas saistīti ar profesionālo pienākumu veikšanu.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03.11.2020. noteikumu Nr. 657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03.11.2020. noteikumiem Nr. 657)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novērtētu personas atbilstību šo noteikumu 4.3. apakšpunktā minētajām prasībām, Būvniecības valsts kontroles birojs no Sodu reģistra saņem ziņas par to, vai persona ir sodīta par šo noteikumu 3. pielikumā norādītajiem noziedzīgajiem nodarījumiem, kas saistīti ar profesionālo pienākumu veikšanu.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03.11.2020. noteikumu Nr. 657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Būvinspektora reģistrācija un izslēgšana no reģistra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Iesniegumu reģistrācijai reģistrā persona iesniedz Būvniecības valsts kontroles birojā rakstveidā vai elektroniski, aizpildot speciālu tiešsaistes formu būvniecības informācijas sistēmas tīmekļvietnē www.bis.gov.lv. Iesniegumā norāda vārdu, uzvārdu, personas kodu, tālruņa numuru un elektroniskā pasta adresi, kā arī būvspeciālista sertifikāta numuru. Iesniedzot minēto informāciju elektroniski: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autentifikācijai izmanto Valsts reģionālās attīstības aģentūras pārziņā esošā valsts informācijas sistēmu savietotāja koplietošanas autentifikācijas moduli;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speciālajā tiešsaistes formā sagatavoto iesniegumu paraksta ar drošu elektronisko parakstu.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13.12.2016. noteikumiem Nr. 809; MK 03.11.2020. noteikumiem Nr. 657)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Būvniecības valsts kontroles birojs izvērtē personas atbilstību šo noteikumu prasībām un 10 darbdienu laikā pēc šo noteikumu </w:t>
      </w:r>
      <w:r w:rsidR="00000000" w:rsidRPr="00000000" w:rsidDel="00000000">
        <w:rPr>
          <w:rtl w:val="0"/>
        </w:rPr>
        <w:t xml:space="preserve">6.</w:t>
      </w:r>
      <w:r w:rsidR="00000000" w:rsidRPr="00000000" w:rsidDel="00000000">
        <w:rPr>
          <w:rtl w:val="0"/>
        </w:rPr>
        <w:t xml:space="preserve"> punktā minēto dokumentu saņemšanas pieņem lēmumu par personas reģistrāciju reģistrā vai par atteikumu reģistrēt personu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13.12.2016. noteikumiem Nr. 809)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personas izvērtēšanai nepieciešama papildu informācija, Būvniecības valsts kontroles birojs var pagarināt lēmuma pieņemšanas termiņu Administratīvā procesa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13.12.2016. noteikumiem Nr. 809)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03.11.2020. noteikumiem Nr. 657)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Lēmumu par atteikumu reģistrēt personu reģistrā pieņem, ja persona neatbilst šo noteikumu prasībām vai Būvniecības valsts kontroles biroja noteiktajā termiņā nav iesniegusi pieprasīto papildu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13.12.2016. noteikumiem Nr. 809)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Pašvaldība, Būvniecības valsts kontroles birojs vai institūcija, kura pilda būvvaldes funkcijas, nav tiesīga slēgt darba līgumu par būvinspektora amata pienākumu pildīšanu ar personu, kura nav reģistrēta reģistrā.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Būvinspektoru izslēdz no reģistra,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saņemts būvinspektora iesniegums par izslēgšanu no reģistra;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būvinspektoram apturēts vai anulēts būvspeciālista sertifikāts (izņemot gadījumu, ja būvinspektora sertifikāta darbība apturēta, pamatojoties uz būvinspektora iesniegumu vai gadījumu, ja būvspeciālista sertifikāta darbība bija apturēta pamatojoties uz patstāvīgās prakses uzraudzības gada maksas nesamaksāšanu normatīvajos aktos noteiktajā termiņā);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būvinspektors ir sodīts par šo noteikumu 3. pielikumā minētu noziedzīgu nodarījumu, kas saistīts ar profesionālo pienākumu veikšanu;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būvinspektors gada laikā pēc iepriekšējo darba tiesisko attiecību izbeigšanas būvvaldē vai institūcijā, kas pilda būvvaldes funkcijas, nav nodibinājis jaunas darba tiesiskās attiecības būvinspektora amatā;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gada laikā ir izteikti divi rājieni par būvinspektoram būvniecības jomu regulējošajos normatīvajos aktos noteikto amata pienākumu nepildīšanu vai nepienācīgu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03.11.2020. noteikumu Nr. 657 redakcijā; punkta jaunā redakcija stājas spēkā 01.02.2021.,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būvinspektors ir izslēgts no reģistra saskaņā ar šo noteikumu 12.5. apakšpunktu, viņš divus gadus nav tiesīgs atkārtoti pretendēt uz būvinspektora tiesību iegūšanu. Ja būvinspektors ir izslēgts no reģistra saskaņā ar šo noteikumu 12.2. apakšpunktu (būvspeciālista sertifikāts apturēts vai anulēts par būvspeciālista profesionālās darbības pārkāpumiem) vai 12.3. apakšpunktu, viņš piecus gadus nav tiesīgs atkārtoti pretendēt uz būvinspektora tiesību iegūšanu.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03.11.2020. noteikumu Nr. 657 redakcijā; punkta jaunā redakcija stājas spēkā 01.02.2021.,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Būvniecības valsts kontroles birojs par būvinspektora izslēgšanu no reģistra rakstiski vai elektroniski informē darba devēju.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13.12.2016. noteikumiem Nr. 809)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Būvniecības valsts kontroles biroja lēmumu par atteikumu reģistrēt personu reģistrā vai par būvinspektora izslēgšanu no reģistra var apstrīdēt Ministru kabineta 2014. gada 30. septembra noteikumos Nr. 576 "Būvniecības valsts kontroles biroja nolikums"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13.12.2016. noteikumu Nr. 809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Reģistra datu saturs un aktualizācija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Reģistrā iekļaujama šāda 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būvinspektora vārds, uzvārds, personas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būvinspektora iegūto izglītību un kvalifikāciju;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darba tiesisko attiecību nodibināšanu un izbeigšanu ar pašvaldību, Būvniecības valsts kontroles biroju vai institūciju, kura pilda būvvaldes funkcijas;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03.11.2020. noteikumiem Nr. 657).</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10.05.2016. noteikumiem Nr. 288)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Būvvalde, Būvniecības valsts kontroles birojs vai institūcija, kura pilda būvvaldes funkcijas, reģistrējot vai pārtraucot būvinspektoram lietotāja tiesības būvniecības informācijas sistēmā, norāda datumu, kad nodibinātas vai izbeigtas darba tiesiskās attiecības ar būvinspektoru.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Būvinspektoru profesionālās darbības uzraudzības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Būvinspektora darbību, pildot būvinspektora amata pienākumus, uzrauga pašvaldība vai institūcija, kas pilda būvvaldes funkcijas. Minētās uzraudzības ietvaros pašvaldība vai institūcija, kas pilda būvvaldes funkcijas, ierosina un izskata disciplinārlietu, ja būvinspektors nepilda vai nepienācīgi pilda šo noteikumu 19.</w:t>
      </w:r>
      <w:r w:rsidR="00000000" w:rsidRPr="00000000" w:rsidDel="00000000">
        <w:rPr>
          <w:vertAlign w:val="superscript"/>
          <w:rtl w:val="0"/>
        </w:rPr>
        <w:t xml:space="preserve">2</w:t>
      </w:r>
      <w:r w:rsidR="00000000" w:rsidRPr="00000000" w:rsidDel="00000000">
        <w:rPr>
          <w:rtl w:val="0"/>
        </w:rPr>
        <w:t xml:space="preserve"> punktā minētās prasības, kā arī lemj par disciplināratbildības piemērošanu būvinspektoram.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03.11.2020. noteikumu Nr. 657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Informāciju par lēmumu, kas pieņemts saistībā ar būvinspektora amata pienākumu pildīšanas uzraudzību, pašvaldība vai institūcija, kas pilda būvvaldes funkcijas, triju darbdienu laikā pēc minētā lēmuma pieņemšanas nosūta Būvniecības valsts kontroles birojam iekļaušanai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03.11.2020. noteikumu Nr. 657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(Svītrots ar MK 03.11.2020. noteikumiem Nr. 657)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Būvinspektora amata pienākumu pildīšanas novērtēšanai pašvaldība vai institūcija, kas pilda būvvaldes funkcijas, var lūgt atbalstu citai pašvaldībai vai institūcijai, kas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03.11.2020. noteikumu Nr. 657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Pašvaldība vai institūcija, kas pilda būvvaldes funkcijas, veicot būvinspektora amata pienākumu pildīšanas uzraudzību, novērtē būvinspektora darbību atbilstoši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jomu regulējošo normatīvo aktu pārzināšana un lietošana praksē, tai skaitā teritorijas plānojuma un teritorijas izmantošanas un apbūves noteikumu pārzināšana;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būvinspektora rīcības atbilstība normatīvo aktu, darba līguma, amata apraksta un pašvaldības noteiktās darba kārtības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 ar valsts pārvaldes un pašvaldību institūcijām būvniecības kontroles jautājumos;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kvalitatīvu dokumentu sagatavošana un iekļaušana būvniecības informācijas sistēmā;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sapratni un sadarbību orientēta komunikācija ar klientu.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03.11.2020. noteikumu Nr. 657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Personai, kura reģistrēta reģistrā līdz šo noteikumu spēkā stāšanās dienai un kura darba tiesiskās attiecības ar būvvaldi būvinspektora amatā nav uzsākusi līdz 2014. gada 1. novembrim, kā arī nav ieguvusi otrā līmeņa profesionālo augstāko izglītību arhitektūras jomā arhitekta studiju programmā vai vismaz pirmā līmeņa profesionālo augstāko izglītību būvniecības jomā būvinženiera studiju programmā un būvspeciālista sertifikātu, ir pienākums līdz 2020. gada 31. decembrim iegūt minēto izglītību un sertifikātu. Ja informācija par iegūto izglītību nav pieejama būvniecības informācijas sistēmā, persona iesniedz Būvniecības valsts kontroles birojā dokumentu, kas apliecina iegūto izglītību.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13.12.2016. noteikumiem Nr. 809)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20.</w:t>
      </w:r>
      <w:r w:rsidR="00000000" w:rsidRPr="00000000" w:rsidDel="00000000">
        <w:rPr>
          <w:rtl w:val="0"/>
        </w:rPr>
        <w:t xml:space="preserve"> punktā minētajai personai līdz likumā noteiktā pensijas vecuma sasniegšanai atlikuši seši gadi vai mazāk, tai ir būvinspektora tiesības līdz pensijas vecuma sasniegšanai, neievērojot šo noteikumu 20. punktā noteiktās prasības. Ja persona vēlas saglabāt būvinspektora tiesības pēc pensijas vecuma sasniegšanas, tai jāatbilst šo noteikumu </w:t>
      </w:r>
      <w:r w:rsidR="00000000" w:rsidRPr="00000000" w:rsidDel="00000000">
        <w:rPr>
          <w:rtl w:val="0"/>
        </w:rPr>
        <w:t xml:space="preserve">20.</w:t>
      </w:r>
      <w:r w:rsidR="00000000" w:rsidRPr="00000000" w:rsidDel="00000000">
        <w:rPr>
          <w:rtl w:val="0"/>
        </w:rPr>
        <w:t xml:space="preserve"> punktā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20.</w:t>
      </w:r>
      <w:r w:rsidR="00000000" w:rsidRPr="00000000" w:rsidDel="00000000">
        <w:rPr>
          <w:rtl w:val="0"/>
        </w:rPr>
        <w:t xml:space="preserve"> punktā minētā persona līdz 2020. gada 31. decembrim nav ieguvusi otrā līmeņa profesionālo augstāko izglītību arhitektūras jomā arhitekta studiju programmā vai vismaz pirmā līmeņa profesionālo augstāko izglītību būvniecības jomā būvinženiera studiju programmā un būvspeciālista sertifikātu, Būvniecības valsts kontroles birojs pieņem lēmumu par personas izslēgšanu no reģistra.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13.12.2016. noteikumiem Nr. 809)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Būvinspektoram, kam piešķirtas dzelzceļa inženierbūvju būvdarbu kontroles un ekspluatācijas uzraudzības tiesības, ir tiesības pretendēt uz būvinspektora amatu būvvaldē vai citā institūcijā, kas pilda būvvaldes funkcijas, ja viņš ir saņēmis būvspeciālista sertifikātu arhitektūras vai būvniecības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03.11.2020. noteikumu Nr. 657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Līdz būvniecības informācijas sistēmas lietotāja tiesību piešķiršanas brīdim šo noteikumu </w:t>
      </w:r>
      <w:r w:rsidR="00000000" w:rsidRPr="00000000" w:rsidDel="00000000">
        <w:rPr>
          <w:rtl w:val="0"/>
        </w:rPr>
        <w:t xml:space="preserve">17.</w:t>
      </w:r>
      <w:r w:rsidR="00000000" w:rsidRPr="00000000" w:rsidDel="00000000">
        <w:rPr>
          <w:rtl w:val="0"/>
        </w:rPr>
        <w:t xml:space="preserve"> punktā minēto informāciju Būvniecības valsts kontroles birojā iesniedz rakstiski 10 darbdienu laikā pēc darba tiesisko attiecību nodibināšanas vai izbeigšanas ar būvinspektoru.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13.12.2016. noteikumu Nr. 809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(Svītrots ar MK 03.11.2020. noteikumiem Nr. 657)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Noteikumi stājas spēkā 2014. gada 1. oktobrī.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22-TA-3281</w:t>
    </w:r>
    <w:r>
      <w:br/>
    </w:r>
    <w:r w:rsidR="00000000" w:rsidRPr="00000000" w:rsidDel="00000000">
      <w:rPr>
        <w:rtl w:val="0"/>
      </w:rPr>
      <w:t xml:space="preserve">Izdrukāts 29.07.2026. 22.44 - 3.0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22-TA-3281</w:t>
    </w:r>
    <w:r>
      <w:br/>
    </w:r>
    <w:r w:rsidR="00000000" w:rsidRPr="00000000" w:rsidDel="00000000">
      <w:rPr>
        <w:rtl w:val="0"/>
      </w:rPr>
      <w:t xml:space="preserve">Izdrukāts 29.07.2026. 22.44 - 3.0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noteikumu_konsolidētā_versija_22-TA-3281.docx</dc:title>
</cp:coreProperties>
</file>

<file path=docProps/custom.xml><?xml version="1.0" encoding="utf-8"?>
<Properties xmlns="http://schemas.openxmlformats.org/officeDocument/2006/custom-properties" xmlns:vt="http://schemas.openxmlformats.org/officeDocument/2006/docPropsVTypes"/>
</file>