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Valsts sociālo pabalstu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 Latvijas Vēstnesis, )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tl w:val="0"/>
        </w:rPr>
        <w:t xml:space="preserve">13.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sociālā nodrošinājuma pabalstu nosaka procentuālā apmērā no Centrālās statistikas pārvaldes tīmekļa vietnē publicētās minimālā ienākuma mediānas summas mēnesī, noapaļotu līdz veseliem euro (turpmāk – ienākuma mediāna), un to piešķir personai, kurai nav tiesību saņemt valsts pensiju (izņemot apgādnieka zaudējuma pensiju personai ar invaliditāti) vai apdrošināšanas atlīdzību sakarā ar nelaimes gadījumu darbā vai arodslimību, ja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vertAlign w:val="superscript"/>
          <w:rtl w:val="0"/>
        </w:rPr>
        <w:t xml:space="preserve">2</w:t>
      </w:r>
      <w:r w:rsidR="00000000" w:rsidRPr="00000000" w:rsidDel="00000000">
        <w:rPr>
          <w:rtl w:val="0"/>
        </w:rPr>
        <w:t xml:space="preserve"> un 1.</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Šā panta pirmās daļas 1.punktā minētajai personai valsts sociālā nodrošinājuma pabalsts ir 20 procentu apmērā no ienākuma mediānas.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Šā panta pirmās daļas 2. punktā minētajai personai ar III grupas invaliditāti neatkarīgi no nodarbinātības valsts sociālā nodrošinājuma pabalsta apmērs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 procentu apmērā no ienākuma mediānas;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invaliditātes cēlonis ir slimība no bērnības, - 25 procentu apmērā no ienākuma mediānas;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Šā panta pirmās daļas 2. punktā minētajai personai ar I un II grupas invaliditāti valsts sociālā nodrošinājuma pabalsts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 procentu apmērā no ienākuma mediānas, kuram piemēro koeficientu 1,4 personai ar I grupas invaliditāti un koeficientu 1,2 personai ar II grupas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invaliditātes cēlonis ir slimība no bērnības, — 25 procentu apmērā no ienākuma mediānas, kuram piemēro koeficientu 1,4 personai ar I grupas invaliditāti un koeficientu 1,2 personai ar II grupas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w:t>
      </w:r>
      <w:r w:rsidR="00000000" w:rsidRPr="00000000" w:rsidDel="00000000">
        <w:rPr>
          <w:vertAlign w:val="superscript"/>
          <w:rtl w:val="0"/>
        </w:rPr>
        <w:t xml:space="preserve">5</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5</w:t>
      </w:r>
      <w:r w:rsidR="00000000" w:rsidRPr="00000000" w:rsidDel="00000000">
        <w:rPr>
          <w:rtl w:val="0"/>
        </w:rPr>
        <w:t xml:space="preserve">) Šā panta pirmās daļas 3. punktā minētajai personai līdz septiņu gadu vecuma sasniegšanai valsts sociālā nodrošinājuma pabalsts ir 25 procentu apmērā no ienākuma mediānas un personai no septiņu gadu vecuma — 30 procentu apmērā no ienākuma mediānas.”.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pārejas noteikumus ar 39. un 40. punktiem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Valsts sociālā nodrošinājuma pabalstu šā likuma 13. panta pirmajā daļā minētajām personām Valsts sociālās apdrošināšanas aģentūra: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par periodu no 2023. gada 1. janvāra līdz 2023. gada 30. aprīlim piešķir un izmaksā tādā apmērā, kādu to noteica normatīvais regulējums līdz 2022. gada 31. decembrim;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par periodu no 2023. gada 1. janvāra līdz 2023. gada 30. aprīlim veic pabalsta pārrēķinu atbilstoši šā likuma 13. panta 1.</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vertAlign w:val="superscript"/>
          <w:rtl w:val="0"/>
        </w:rPr>
        <w:t xml:space="preserve">2</w:t>
      </w:r>
      <w:r w:rsidR="00000000" w:rsidRPr="00000000" w:rsidDel="00000000">
        <w:rPr>
          <w:rtl w:val="0"/>
        </w:rPr>
        <w:t xml:space="preserve">, 1.</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 vai 1.</w:t>
      </w:r>
      <w:r w:rsidR="00000000" w:rsidRPr="00000000" w:rsidDel="00000000">
        <w:rPr>
          <w:vertAlign w:val="superscript"/>
          <w:rtl w:val="0"/>
        </w:rPr>
        <w:t xml:space="preserve">5</w:t>
      </w:r>
      <w:r w:rsidR="00000000" w:rsidRPr="00000000" w:rsidDel="00000000">
        <w:rPr>
          <w:rtl w:val="0"/>
        </w:rPr>
        <w:t xml:space="preserve"> daļā noteiktajiem apmēriem un nodrošina pabalsta starpības izmaksu ne vēlāk kā līdz 2023. gada 1. jūnijam.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Černobiļas atomelektrostacijas avārijas seku likvidēšanas dalībnieku un Černobiļas atomelektrostacijas avārijas rezultātā cietušo personu sociālās aizsardzības likuma 11.pantā  un likuma “Par apdrošināšanu bezdarba gadījumam” 7.panta otrajā daļā minēto pabalstu, kuru apmēru nosaka, ņemot vērā šā likuma 13. panta 1.</w:t>
      </w:r>
      <w:r w:rsidR="00000000" w:rsidRPr="00000000" w:rsidDel="00000000">
        <w:rPr>
          <w:vertAlign w:val="superscript"/>
          <w:rtl w:val="0"/>
        </w:rPr>
        <w:t xml:space="preserve">1</w:t>
      </w:r>
      <w:r w:rsidR="00000000" w:rsidRPr="00000000" w:rsidDel="00000000">
        <w:rPr>
          <w:rtl w:val="0"/>
        </w:rPr>
        <w:t xml:space="preserve"> daļā noteikto valsts sociālā nodrošinājuma pabalsta apmēru, Valsts sociālās apdrošināšanas aģentūra: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par periodu no 2023. gada 1. janvāra līdz 2023. gada 30. aprīlim piešķir un izmaksā tādā apmērā, kādu noteica attiecīgo pabalstu regulējošie normatīvie akti  līdz 2022. gada 31. decembrim;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par periodu no 2023. gada 1. janvāra līdz 2023. gada 30. aprīlim pabalstus pārrēķina atbilstoši šā likuma 13.panta 1.</w:t>
      </w:r>
      <w:r w:rsidR="00000000" w:rsidRPr="00000000" w:rsidDel="00000000">
        <w:rPr>
          <w:vertAlign w:val="superscript"/>
          <w:rtl w:val="0"/>
        </w:rPr>
        <w:t xml:space="preserve">1</w:t>
      </w:r>
      <w:r w:rsidR="00000000" w:rsidRPr="00000000" w:rsidDel="00000000">
        <w:rPr>
          <w:rtl w:val="0"/>
        </w:rPr>
        <w:t xml:space="preserve"> daļā noteiktajam apmēram un nodrošina šo pabalstu starpības izmaksu ne vēlāk kā līdz 2023. gada 1. jūnijam.”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2023. gada 1. janvārī.</w:t>
      </w:r>
      <w:r>
        <w:br/>
      </w:r>
      <w:r w:rsidR="00000000" w:rsidRPr="00000000" w:rsidDel="00000000">
        <w:rPr>
          <w:rStyle w:val="paragraph"/>
          <w:rtl w:val="0"/>
        </w:rPr>
        <w:t xml:space="preserve">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22-TA-2016</w:t>
    </w:r>
    <w:r>
      <w:br/>
    </w:r>
    <w:r w:rsidR="00000000" w:rsidRPr="00000000" w:rsidDel="00000000">
      <w:rPr>
        <w:rtl w:val="0"/>
      </w:rPr>
      <w:t xml:space="preserve">Izdrukāts 29.07.2026. 22.47 - 1.0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22-TA-2016</w:t>
    </w:r>
    <w:r>
      <w:br/>
    </w:r>
    <w:r w:rsidR="00000000" w:rsidRPr="00000000" w:rsidDel="00000000">
      <w:rPr>
        <w:rtl w:val="0"/>
      </w:rPr>
      <w:t xml:space="preserve">Izdrukāts 29.07.2026. 22.47 - 1.0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likumprojekts_(grozījumi)_22-TA-2016.docx</dc:title>
</cp:coreProperties>
</file>

<file path=docProps/custom.xml><?xml version="1.0" encoding="utf-8"?>
<Properties xmlns="http://schemas.openxmlformats.org/officeDocument/2006/custom-properties" xmlns:vt="http://schemas.openxmlformats.org/officeDocument/2006/docPropsVTypes"/>
</file>