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Higiēnas prasības sociālās aprūpes institūcijām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pantu </w:t>
      </w:r>
      <w:r>
        <w:br/>
      </w:r>
      <w:r w:rsidR="00000000" w:rsidRPr="00000000" w:rsidDel="00000000">
        <w:rPr>
          <w:rStyle w:val="paragraph"/>
          <w:i w:val="1"/>
          <w:rtl w:val="0"/>
        </w:rPr>
        <w:t xml:space="preserve">un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37.panta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higiēnas prasības sociālās aprūpes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sociālās aprūpes pakalpojuma sniedzēju, kas atsevišķi izbūvētās vai aprīkotās dzīvojamās mājās vai atsevišķos daudzdzīvokļu māju dzīvokļos nodrošina ģimeniskai videi pietuvinātu sociālās aprūpes pakalpojumu, nav attiecināmas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w:t>
      </w:r>
      <w:r w:rsidR="00000000" w:rsidRPr="00000000" w:rsidDel="00000000">
        <w:rPr>
          <w:rtl w:val="0"/>
        </w:rPr>
        <w:t xml:space="preserve">ā,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telpām un aprīkojumam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aprūpes institūciju telpas, to minimālā platība un aprīkojums norādīts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funkcionālais lietojums, platība, aprīkojums un inventārs atbilst aprūpējamās personas vajadzībām, veselības stāvoklim un spējai pārvietoties.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kuri sasnieguši septiņu gadu vecumu, un pieaugušajiem guļamtelpas un sanitārās telpas ierīko atsevišķi katram dzimumam.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Darbiniekiem paredz atsevišķas sanitārās telpas ar tualeti, roku mazgātni un dušu.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sz w:val="2"/>
          <w:i w:val="1"/>
          <w:rtl w:val="0"/>
        </w:rPr>
        <w:t xml:space="preserve"> (Svītrots ar MK 02.04.2002. noteikumiem Nr.142.)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uzturēšanas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uztur tīras. Telpu mitro uzkopšanu veic ne retāk kā reizi dienā, lietojot mazgāšanas līdzekļus, bet sanitārajās telpās — dezinfekcijas līdzekļus atbilstoši to lietošanas instrukcijām. Telpās nepieļauj sinantropo kukaiņu un grauzēju klātbūtni;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sanitārām telpām lieto atsevišķu uzkopšanas inventāru;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tvertnes regulāri iztukšo un mazgā, kā arī, ja nepieciešams, dezinficē.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sanitārajā telpā ir tualetes papīrs vai salvetes, pie izlietnes – šķidrās ziepes un roku nosusināšanas līdzekļi;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institūcijas telpu apdare un aprīkojums ir viegli tīrāms, mazgājams un telpu funkcijai atbilstošs.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02.04.2002. noteikumiem Nr.142; MK 27.08.2013. noteikumiem Nr.636)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veļai un gultas piederumiem: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gultas veļu un dvieļus maina ne retāk kā vienu reizi septiņās dienās gulošām personām un ne retāk kā reizi 10 dienās pārējām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veļu mazgā centralizēti attiecīgās sociālās aprūpes institūcijas veļas mazgātavā. Pieļaujama veļas mazgāšana arī citās veļas mazgātavās, ja attiecīgo veļu mazgā atsevišķi no pārējās veļas;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savācot netīro veļu un nogādājot to veļas mazgātavā, darbinieki strādā īpaši šim darbam paredzētā darba apģērbā;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infekciozu veļu pirms mazgāšanas dezinficē;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veļu transportē iesaiņotu, atsevišķi no citām precēm un produktiem. Attiecīgi marķē taru tīrajai un netīrajai veļai;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gultas matračus, spilvenus un segas dezinficē, ja nepieciešams, kā arī ja mainās iemītnieki.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02.04.2002. noteikumiem Nr.142; MK 27.08.2013. noteikumiem Nr.636)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ūdensapgādei un kanalizācijai, apkurei, ventilācijai un apgaismojumam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Dzīvojamās ēkas nodrošina ar nepārtrauktu dzeramā ūdens prasībām atbilstoša aukstā un karstā ūdens padevi.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Ēkās notekūdeņu savākšanai un novadīšanai ierīko kanalizācijas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Minimālā gaisa temperatūra dažādās telpu grupās norādīta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Telpās nodrošina dabīgo vai mehānisko ventilāciju.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Visās dzīvojamās telpās ir dabiskais apgaismojums. Mākslīgā apgaismojuma minimālie līmeņi dažādām telpu grupām norādīti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aprūpējamo personu un sociālās aprūpes institūcijas darbinieku personīgajai higiēnai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Sociālās aprūpes institūcija saskaņā ar aprūpējamās personas īpašajām vajadzībām un spējām izvērtē un attiecīgi nodrošina viņai nepieciešamo palīdzību personiskās higiēnas veikšanai, kā arī uzrauga, lai individuālai lietošanai paredzētos personiskās higiēnas piederumus lieto tikai konkrētā aprūpējamā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Aprūpējamām personām nodrošina iespēju siltā ūdenī nomazgāt visu ķermeni, noskūt bārdu, apgriezt nagus (gulošām personām – ne retāk kā reizi septiņās dienās, pārējām personām – ne retāk kā reizi 10 dienās), kā arī vismaz reizi divos mēnešos apgriezt matus. Katra klienta apkalpošanai izmanto darbam sagatavotus darba piederumus, atkārtoti lietojamos piederumus pēc izmantošanas mazgā un dezinficē.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Darbiniekiem nodrošina iespēju personāla ģērbtuvēs glabāt atsevišķi personīgo un darba apģērbu.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pārtikas blokā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sz w:val="2"/>
          <w:i w:val="1"/>
          <w:rtl w:val="0"/>
        </w:rPr>
        <w:t xml:space="preserve"> (Svītrots ar MK 17.03.2008. noteikumiem Nr.177.)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ēdienu sadales gatavo ēdienu paraugus novērtē par ēdināšanu atbildīgā persona, kā arī šefpavārs. Parauga vērtējuma rezultātus ieraksta attiecīgā žurnālā. Bērnu sociālās aprūpes institūcijā visu ēdienu paraugus 24 stundas uzglabā aukstuma iekārtā, katram ēdiena paraugam pievienojot norādi, kad un kas attiecīgo ēdienu pagatavojis un kad tas izsniegts. Pēc 24 stundām ēdiena paraugus utilizē kopā ar pārtikas atkritumiem.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Bērnu sociālās aprūpes institūcijā, kurā uzturas bērni vecumā līdz trim gadiem, blakus ēdamtelpai atļauts iekārtot citu telpu vai tās pašas telpas nodalījumu ar aizveramām durvīm trauku mazgāšanai.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02.04.2002. noteikumiem Nr.142)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Īpašas prasības bērnu sociālās aprūpes institūcijām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Vienā guļamtelpā pieļaujams ievietot ne vairāk kā sešus bērnus. Guļamtelpām bērniem ar fiziskās un garīgās attīstības traucējumiem jābūt pārredzamām.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Sociālās aprūpes institūcijās, kurās uzturas bērni vecumā līdz trim gadiem, grupā ir ne vairāk kā 10 bērnu.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27.08.2013. noteikumiem Nr.636)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Tīro veļu uzglabā tīrās veļas skapī guļamtelpā vai dzīvojamā telpā, zīdaiņiem - pārtinamā galda atsevišķā nodalījumā.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Guļamtelpā vai dzīvojamā telpā paredz vietu zīdaiņu pārtīšanai un apkopšanai (pārtinamais galds), blakus tai novieto tvertni ar vāku slapjo autiņu glabāšanai un tvertni ar vāku piesārņoto autiņu glabāšanai, kā arī roku mazgātni. Lietotie autiņi glabājami polietilēna maisos.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Zīdaiņu vannas un pirmsskolas vecuma bērnu dušas, kā arī roku mazgātnes nodrošina ar iekārtu ūdens temperatūras noregulēšanai līdz 40 °C.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Bērnu ratiņu novietošanai ierīko atsevišķu telpu vai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Bērnu ar garīgās attīstības traucējumiem un bērnu ar invaliditāti aprūpei paredz pārvietojamos mazgājamos galdus un tualetes, kā arī, ja nepieciešams, liftu. Vannu, kas paredzēta bērniem ar invaliditāti, aprīko ar sēdekli, dušā ierīko sēdmalu. Bērnus ar invaliditāti nodrošina arī ar palīgierīcēm, kuras minētas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Īpašas prasības pieaugušo sociālās aprūpes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Dzīvojamā istabā–guļamtelpā un guļamtelpā izvieto ne vairāk kā sešas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Gaiteņos margas ierīko vienā pusē, kāpnēs – abās pusēs.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Personām nodrošina iespēju dzīvojamā ēkā iekļūt ar riteņkrēsliem. Ieeja ēkā ir labi apgaismota. Pie ieejas atrodas telpa riteņkrēslu novietošanai.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Personām nodrošina iespēju liftā iekļūt ar riteņkrēslu. Liftā ir margas un nodrošināta iespēja apsēsties.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šo noteikumu ievērošanu un izpildi ir atbildīgs sociālās aprūpes institūcijas vadītājs.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Noteikumu izpildi, izņemot V nodaļu, kontrolē Veselības inspekcija. Noteikumu V nodaļas izpildi kontrolē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02.04.2002. noteikumu Nr.142 redakcijā, kas grozīta ar MK 17.03.2008. noteikumiem Nr.177)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2001.gada 1.janvāri.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punkts attiecībā uz institūcijām, kuras darbību uzsākušas līdz šo noteikumu spēkā stāšanās dienai, stājas spēkā ar 2005.gada 1.janvāri.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 2012.gada 31.decembrim šo noteikumu </w:t>
      </w:r>
      <w:r w:rsidR="00000000" w:rsidRPr="00000000" w:rsidDel="00000000">
        <w:rPr>
          <w:rtl w:val="0"/>
        </w:rPr>
        <w:t xml:space="preserve">1.</w:t>
      </w:r>
      <w:r w:rsidR="00000000" w:rsidRPr="00000000" w:rsidDel="00000000">
        <w:rPr>
          <w:rtl w:val="0"/>
        </w:rPr>
        <w:t xml:space="preserve">pielikuma 3.1.apakšpunktā minētajā pieaugušo sociālās aprūpes institūcijas dzīvojamā istabā–guļamtelpā minimālā platība uz vienu cilvēku nedrīkst būt mazāka par 4 m</w:t>
      </w:r>
      <w:r w:rsidR="00000000" w:rsidRPr="00000000" w:rsidDel="00000000">
        <w:rPr>
          <w:vertAlign w:val="superscript"/>
          <w:rtl w:val="0"/>
        </w:rPr>
        <w:t xml:space="preserve">2</w:t>
      </w:r>
      <w:r w:rsidR="00000000" w:rsidRPr="00000000" w:rsidDel="00000000">
        <w:rPr>
          <w:rtl w:val="0"/>
        </w:rPr>
        <w:t xml:space="preserve"> un minimālajā aprīkojumā ietilpst individuālā gulta un skapītis personīgajām mantām. Ja persona lieto ratiņkrēslu vai ir pozicionējama, minimālā platība uz vienu cilvēku nedrīkst būt mazāka par 6 m</w:t>
      </w:r>
      <w:r w:rsidR="00000000" w:rsidRPr="00000000" w:rsidDel="00000000">
        <w:rPr>
          <w:vertAlign w:val="superscript"/>
          <w:rtl w:val="0"/>
        </w:rPr>
        <w:t xml:space="preserve">2</w:t>
      </w:r>
      <w:r w:rsidR="00000000" w:rsidRPr="00000000" w:rsidDel="00000000">
        <w:rPr>
          <w:rtl w:val="0"/>
        </w:rPr>
        <w:t xml:space="preserve"> un minimālais aprīkojums tiek noteikts atbilstoši individuālajām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Sociālās aprūpes institūcijas šo noteikumu </w:t>
      </w:r>
      <w:r w:rsidR="00000000" w:rsidRPr="00000000" w:rsidDel="00000000">
        <w:rPr>
          <w:rtl w:val="0"/>
        </w:rPr>
        <w:t xml:space="preserve">7.5. </w:t>
      </w:r>
      <w:r w:rsidR="00000000" w:rsidRPr="00000000" w:rsidDel="00000000">
        <w:rPr>
          <w:rtl w:val="0"/>
        </w:rPr>
        <w:t xml:space="preserve">apakšpunktu</w:t>
      </w:r>
      <w:r w:rsidR="00000000" w:rsidRPr="00000000" w:rsidDel="00000000">
        <w:rPr>
          <w:rtl w:val="0"/>
        </w:rPr>
        <w:t xml:space="preserve"> piemēro ar 2031. gada 1.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 pielikuma 3.6. apakšpunktu piemēro līdz 2027.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26-TA-210</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26-TA-210</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noteikumu_konsolidētā_versija_26-TA-210.docx</dc:title>
</cp:coreProperties>
</file>

<file path=docProps/custom.xml><?xml version="1.0" encoding="utf-8"?>
<Properties xmlns="http://schemas.openxmlformats.org/officeDocument/2006/custom-properties" xmlns:vt="http://schemas.openxmlformats.org/officeDocument/2006/docPropsVTypes"/>
</file>