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25. jūnija noteikumos Nr. 396 "Valsts pārbaudījumu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11.panta piekto daļu un 35.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25. jūnija noteikumos Nr. 396 "Valsts pārbaudījumu informācijas sistēmas noteikumi" (Latvijas Vēstnesis, 2024,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Izglītības likuma 11.panta piekto daļu un 35.</w:t>
      </w:r>
      <w:r w:rsidR="00000000" w:rsidRPr="00000000" w:rsidDel="00000000">
        <w:rPr>
          <w:vertAlign w:val="superscript"/>
          <w:rtl w:val="0"/>
        </w:rPr>
        <w:t xml:space="preserve">1 </w:t>
      </w:r>
      <w:r w:rsidR="00000000" w:rsidRPr="00000000" w:rsidDel="00000000">
        <w:rPr>
          <w:rtl w:val="0"/>
        </w:rPr>
        <w:t xml:space="preserve">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Valsts pārbaudījumu informācijas sistēmā (turpmāk – informācijas sistēma) ierakstāmo ziņu apjomu un kārtību, kādā ziņas iekļaujamas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nodrošināma informācijas sistēmā ietverto datu pieejamība.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Valsts atzītu izglītības dokumentu reģistra (turpmāk – dokumentu reģistrs)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Informācijas sistēmas pārzinis uztur atbilstošu elektronisko vidi, lai nodrošinātu informācijas uzkrāšanu un informācijas pieejamību par šādiem valsts atzītiem personas izglītības dokumentiem (turpmāk – izglītības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apliecība par vispārējo pamatizglītību;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atestāts par vispārējo vidējo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apliecība par profesionālo pamatizglītību;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atestāts par arodizglītību;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diploms par profesionālo vidējo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profesionālās kvalifikācijas apliecība.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personas kodu vai gadījumā,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pārbaudījuma rezultātu apstrīdēšanas iesniegumu, ja persona tādu iesniegusi Valsts izglītības attīstības aģentūrā vai izmantojusi attiecīgu e-pakalpojumu valsts pārvaldes pakalpojumu portālā latvija.gov.lv.</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personas kodu vai gadījumā, ja personai nav Latvijas Republikas personas koda, izglītības iestādes vai Valsts izglītības attīstības aģentūras piešķirto personas identifikācijas numuru 11 ciparu formātā, kas nesakrīt ar Latvijas Republikas personas kodu;".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"8.11.3. citu informāciju, ja šādas informācijas norādīšanu paredz normatīvie akti par pārbaudījumu norisi vai šāda informācija nepieciešama līguma par pārbaudījuma vērtēšanu ar Valsts izglītības attīstības aģentūru noslēgšanai."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 10.10. ziņas par centralizētā eksāmena aizstāšanu ar starptautiskas testēšanas institūcijas pārbaudījumu: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 10.10.1. personas iegūto vērtējumu starptautiskas testēšanas institūcijas pārbaudījumā svešvalodā,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10.10.2.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10.10.2. starptautiskas testēšanas institūcijas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10.10.3.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10.10.3. starptautiskas testēšanas institūcijas rīkotā attiecīgā pārbaudījuma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10.10.4.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10.10.4. personai izsniegtā pārbaudījuma nokārtošanu apliecinošā dokumenta kopiju (institūcijas dokumenta numurs, izsniegšanas datums), kā arī datumu un numuru izglītības iestādes lēmumam par centralizētā eksāmena aizstāšanu ar starptautiskas testēšanas institūcijas pārbaudījumu;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Valsts izglītības attīstības aģentūras pārbaudes par starptautiskās testēšanas institūcijas dokumenta autentiskumu rezultātu;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informāciju par eksāmena dokumentācijas saskaņojumu ar Valsts izglītības attīstības aģentūru vai Latvijas Nacionālo kultūras centru;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Dokumentu reģistra saturs un datu kategorijas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Dokumentu reģistrā atbilstoši kategorijām, ieraksta šādus datus: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Par personu, kurai izsniedzami izglītības dokumenti: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1.1.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vārdu (vārdu),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1.2. ārzemnieka personvārda atveidi latviešu 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1.3. personas kodu vai gadījumā,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1.4.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informācijas sistēmā vai Valsts izglītības informācijas sistēmā automātiski ģenerētus personas identifikācijas numurus;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1.6. dzimumu.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  Par izsniegto dokumentu un tā pielikumiem::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 izglītības iestādes, kas izsniedz izglītības dokumentu,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ja izglītība iegūta izglītības iestādes strukrūrvienībā, atbilstošās struktūrvienības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2.3.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izglītības iestādes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2.4.  izglītības iestādes juridisko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apgūtās izglītības programmas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2.6.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apgūtās izglītības programmas kodu (kodus);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2.7.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par programmas veidu, tipu, 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2.8.  vispārīgas ziņas par izglītības sistēmu Latvijā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2.9.  ziņas par tālākās izglītības iespējām;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profesionālās kvalifikācijas nosaukumu un līmeni, ja iegūta profesionālā kvalifikācija;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2.11.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apgūtās izglītības programmas īstenošanas ilgumu, izglītības ieguves formu un izglītības programmas apjomu, atsevišķi norādot prakses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2.12.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izsniegtā izglītības dokumenta sēriju un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2.13.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izglītības dokumenta izsniegšanas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2.14.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izglītības dokumenta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2.15.  informāciju par informācijas sistēmas pārzini – tīmekļvietnes adresi un tīmekļvietnes adresi, kur var pārliecināties, ka izglītības dokuments ir derīgs;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2.16.  dokumenta parakstītāja amatu, vārdu (vārdus)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2.17.  par mācību priekšmetu vai moduli – nosaukumu, kodu, attiecīgo apguves līmeni, apgūtā mācību priekšmeta kursa veidu, iegūto vērtējumu, ziņas par vērtēšanas skalu, pazīmi vai mācību priekšmets apgūts sekmīgi;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2.18.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par prakses izpildes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2.19. par izglītības dokumenta pielikumiem un visu pielikumos norādīto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šo noteikumu 10.10.1., 10.10.2., 10.10.3. un 15.2. apakšpunktā minētās ziņas, papildus norādot attiecīgās olimpiādes mācību priekšmetu un līmeni (novada;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2.21.  par sasniegumiem starptautiskajās olimpiādēs norāda olimpiādes mācību priekšmetu un iegūto apbalvojumu;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2.22. par citiem iegūtajiem apbalvojumiem;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2.23. izglītības dokumenta elektroniskas datnes.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Informāciju sistēmā ievada vai aktualizē nekavējoties, bet ne vēlāk kā 10 darbdienu laikā pēc informācijas iegūšanas vai tās rašanās dienas, ja normatīvajos aktos nav noteikts citādi. Informāciju sistēmā ieraksta valsts valodā. Informāciju valsts atzītu izglītības dokumentu reģistrā papildus ieraksta arī angļu valodā vai, elektroniskā saziņā vienojoties ar informācijas sistēmas pārzini par šādu darbību veikšanu, citā Eiropas Savienības oficiālajā 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Informāciju par pārbaudījuma kārtotāju un personu, kurai izsniedzami izglītības dokumenti, informācijas sistēmā ievada un aktualizē ne vēlāk kā vienu darbdienu pirms attiecīgā pārbaudījuma norises vai izglītības dokumenta sagatavošanas. Informācijas ievadei un aktualizēšanai var izmantot automātisku datu apmaiņu ar Valsts izglītības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šo noteikumu 7.14. apakšpunktā minēto informāciju, ja tā iesniegta Valsts izglītības attīstības aģentūrā, izmantojot attiecīgu valsts pārvaldes pakalpojumu portāla latvija.gov.lv e-pakalpojumu;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Valsts izglītības attīstības aģentūra ievada un aktualizē: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visu informācijas sistēmā iekļauto informāciju atbilstoši iesniegumam, ja saņemts personas, ministrijas vai citas kompetentās iestādes iesniegums, kas balstīts objektīvos apstākļos, vai informācijas sistēmā esošā informācija ir kļūdaina;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līdz vērtēšanas procesa pabeigšanai šo noteikumu 5.9. apakšpunktā minēto informāciju, ja valsts pārbaudes darbam tiek organizēta centralizēta vērtēšana;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šo noteikumu 7.12. apakšpunktā minēto informāciju attiecībā uz valsts valodas prasmes pārbaudi (izņemot gadījumu, ja pārbaudījuma attiecīgā daļa notiek tiešsaistē);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šo noteikumu 8. punktā (izņemot 8.11.2. apakšpunktu) minēto informāciju par centralizēto eksāmenu vērtētājiem (izņemot mutvārdu daļas un piekļuves materiālu vērtētājus) un personām, kas nodrošina valsts valodas prasmes pārbaudes norisi;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 šo noteikumu 10.11. un 10.12.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25.6. šo noteikumu 15.2. apakšpunktā minēto informāciju attiecībā uz trešā posma olimpiādēm;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25.7. šo noteikumu 7.1., 7.3., 7.4., 7.5., 7.8., 20.1., 20.2., 20.3., 20.4., 20.5., 20.6., 20.7., 20.8., 20.9., 20.10. un 20.11. apakšpunktā minēto informāciju par valsts valodas prasmes pārbaudes kārtotāju, ja pieteikums valsts valodas prasmes pārbaudījuma kārtošanai iesniegts Valsts izglītības attīstības aģentūrā, neizmantojot valsts pārvaldes pakalpojumu portāla latvija.gov.lv e-pakalpojumu;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25.8. komentārus atbilstoši nepieciešamībai, iesaistoties šo noteikumu 18. punktā minētajā olimpiāžu uzdevumu apspriešanā."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Valsts izglītības attīstības aģentūra vai Latvijas Nacionālais kultūras centrs attiecībā uz profesionālās izglītības programmām, kuras saskaņā ar normatīvajiem aktiem par Latvijas izglītības klasifikāciju ietilpst izglītības tematiskajā jomā "Mākslas",  ievada un aktualizē šo noteikumu 12.5. apakšpunktā minēto informāciju.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 šo noteikumu 20.1. punktā minēto informāciju, ja tā nav saņemta automātiski no Valsts izglītības informācijas sistēmas vai ievadīta iepriekš[K1] , ne vēlāk kā līdz attiecīgā izglītības dokumenta izsniegšanai.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Informācijas sistēmas pārzinis uztur izglītības dokumentu reģistru, ievada un aktualizē šo noteikumu 20.</w:t>
      </w:r>
      <w:r w:rsidR="00000000" w:rsidRPr="00000000" w:rsidDel="00000000">
        <w:rPr>
          <w:vertAlign w:val="superscript"/>
          <w:rtl w:val="0"/>
        </w:rPr>
        <w:t xml:space="preserve">1</w:t>
      </w:r>
      <w:r w:rsidR="00000000" w:rsidRPr="00000000" w:rsidDel="00000000">
        <w:rPr>
          <w:rtl w:val="0"/>
        </w:rPr>
        <w:t xml:space="preserve">2.8., 20.</w:t>
      </w:r>
      <w:r w:rsidR="00000000" w:rsidRPr="00000000" w:rsidDel="00000000">
        <w:rPr>
          <w:vertAlign w:val="superscript"/>
          <w:rtl w:val="0"/>
        </w:rPr>
        <w:t xml:space="preserve">1</w:t>
      </w:r>
      <w:r w:rsidR="00000000" w:rsidRPr="00000000" w:rsidDel="00000000">
        <w:rPr>
          <w:rtl w:val="0"/>
        </w:rPr>
        <w:t xml:space="preserve">2.9. un 20.</w:t>
      </w:r>
      <w:r w:rsidR="00000000" w:rsidRPr="00000000" w:rsidDel="00000000">
        <w:rPr>
          <w:vertAlign w:val="superscript"/>
          <w:rtl w:val="0"/>
        </w:rPr>
        <w:t xml:space="preserve">1</w:t>
      </w:r>
      <w:r w:rsidR="00000000" w:rsidRPr="00000000" w:rsidDel="00000000">
        <w:rPr>
          <w:rtl w:val="0"/>
        </w:rPr>
        <w:t xml:space="preserve">2.15.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balstoties uz informācijas sistēmā ievadīto kārtotāja personas kodu, šo noteikumu 20.</w:t>
      </w:r>
      <w:r w:rsidR="00000000" w:rsidRPr="00000000" w:rsidDel="00000000">
        <w:rPr>
          <w:vertAlign w:val="superscript"/>
          <w:rtl w:val="0"/>
        </w:rPr>
        <w:t xml:space="preserve">1</w:t>
      </w:r>
      <w:r w:rsidR="00000000" w:rsidRPr="00000000" w:rsidDel="00000000">
        <w:rPr>
          <w:rtl w:val="0"/>
        </w:rPr>
        <w:t xml:space="preserve">.1., 20.</w:t>
      </w:r>
      <w:r w:rsidR="00000000" w:rsidRPr="00000000" w:rsidDel="00000000">
        <w:rPr>
          <w:vertAlign w:val="superscript"/>
          <w:rtl w:val="0"/>
        </w:rPr>
        <w:t xml:space="preserve">1</w:t>
      </w:r>
      <w:r w:rsidR="00000000" w:rsidRPr="00000000" w:rsidDel="00000000">
        <w:rPr>
          <w:rtl w:val="0"/>
        </w:rPr>
        <w:t xml:space="preserve">.2.1., 20.</w:t>
      </w:r>
      <w:r w:rsidR="00000000" w:rsidRPr="00000000" w:rsidDel="00000000">
        <w:rPr>
          <w:vertAlign w:val="superscript"/>
          <w:rtl w:val="0"/>
        </w:rPr>
        <w:t xml:space="preserve">1</w:t>
      </w:r>
      <w:r w:rsidR="00000000" w:rsidRPr="00000000" w:rsidDel="00000000">
        <w:rPr>
          <w:rtl w:val="0"/>
        </w:rPr>
        <w:t xml:space="preserve">2.2., 20.</w:t>
      </w:r>
      <w:r w:rsidR="00000000" w:rsidRPr="00000000" w:rsidDel="00000000">
        <w:rPr>
          <w:vertAlign w:val="superscript"/>
          <w:rtl w:val="0"/>
        </w:rPr>
        <w:t xml:space="preserve">1</w:t>
      </w:r>
      <w:r w:rsidR="00000000" w:rsidRPr="00000000" w:rsidDel="00000000">
        <w:rPr>
          <w:rtl w:val="0"/>
        </w:rPr>
        <w:t xml:space="preserve">2.3., 20.</w:t>
      </w:r>
      <w:r w:rsidR="00000000" w:rsidRPr="00000000" w:rsidDel="00000000">
        <w:rPr>
          <w:vertAlign w:val="superscript"/>
          <w:rtl w:val="0"/>
        </w:rPr>
        <w:t xml:space="preserve">1</w:t>
      </w:r>
      <w:r w:rsidR="00000000" w:rsidRPr="00000000" w:rsidDel="00000000">
        <w:rPr>
          <w:rtl w:val="0"/>
        </w:rPr>
        <w:t xml:space="preserve">2.4., 20.</w:t>
      </w:r>
      <w:r w:rsidR="00000000" w:rsidRPr="00000000" w:rsidDel="00000000">
        <w:rPr>
          <w:vertAlign w:val="superscript"/>
          <w:rtl w:val="0"/>
        </w:rPr>
        <w:t xml:space="preserve">1</w:t>
      </w:r>
      <w:r w:rsidR="00000000" w:rsidRPr="00000000" w:rsidDel="00000000">
        <w:rPr>
          <w:rtl w:val="0"/>
        </w:rPr>
        <w:t xml:space="preserve">2.5., 20.</w:t>
      </w:r>
      <w:r w:rsidR="00000000" w:rsidRPr="00000000" w:rsidDel="00000000">
        <w:rPr>
          <w:vertAlign w:val="superscript"/>
          <w:rtl w:val="0"/>
        </w:rPr>
        <w:t xml:space="preserve">1</w:t>
      </w:r>
      <w:r w:rsidR="00000000" w:rsidRPr="00000000" w:rsidDel="00000000">
        <w:rPr>
          <w:rtl w:val="0"/>
        </w:rPr>
        <w:t xml:space="preserve">2.6., 20.</w:t>
      </w:r>
      <w:r w:rsidR="00000000" w:rsidRPr="00000000" w:rsidDel="00000000">
        <w:rPr>
          <w:vertAlign w:val="superscript"/>
          <w:rtl w:val="0"/>
        </w:rPr>
        <w:t xml:space="preserve">1</w:t>
      </w:r>
      <w:r w:rsidR="00000000" w:rsidRPr="00000000" w:rsidDel="00000000">
        <w:rPr>
          <w:rtl w:val="0"/>
        </w:rPr>
        <w:t xml:space="preserve">2.7., 20.</w:t>
      </w:r>
      <w:r w:rsidR="00000000" w:rsidRPr="00000000" w:rsidDel="00000000">
        <w:rPr>
          <w:vertAlign w:val="superscript"/>
          <w:rtl w:val="0"/>
        </w:rPr>
        <w:t xml:space="preserve">1</w:t>
      </w:r>
      <w:r w:rsidR="00000000" w:rsidRPr="00000000" w:rsidDel="00000000">
        <w:rPr>
          <w:rtl w:val="0"/>
        </w:rPr>
        <w:t xml:space="preserve">2.10., 20.</w:t>
      </w:r>
      <w:r w:rsidR="00000000" w:rsidRPr="00000000" w:rsidDel="00000000">
        <w:rPr>
          <w:vertAlign w:val="superscript"/>
          <w:rtl w:val="0"/>
        </w:rPr>
        <w:t xml:space="preserve">1</w:t>
      </w:r>
      <w:r w:rsidR="00000000" w:rsidRPr="00000000" w:rsidDel="00000000">
        <w:rPr>
          <w:rtl w:val="0"/>
        </w:rPr>
        <w:t xml:space="preserve">2.11., 20.</w:t>
      </w:r>
      <w:r w:rsidR="00000000" w:rsidRPr="00000000" w:rsidDel="00000000">
        <w:rPr>
          <w:vertAlign w:val="superscript"/>
          <w:rtl w:val="0"/>
        </w:rPr>
        <w:t xml:space="preserve">1</w:t>
      </w:r>
      <w:r w:rsidR="00000000" w:rsidRPr="00000000" w:rsidDel="00000000">
        <w:rPr>
          <w:rtl w:val="0"/>
        </w:rPr>
        <w:t xml:space="preserve">2.16., 20.</w:t>
      </w:r>
      <w:r w:rsidR="00000000" w:rsidRPr="00000000" w:rsidDel="00000000">
        <w:rPr>
          <w:vertAlign w:val="superscript"/>
          <w:rtl w:val="0"/>
        </w:rPr>
        <w:t xml:space="preserve">1</w:t>
      </w:r>
      <w:r w:rsidR="00000000" w:rsidRPr="00000000" w:rsidDel="00000000">
        <w:rPr>
          <w:rtl w:val="0"/>
        </w:rPr>
        <w:t xml:space="preserve">2.17., 20.</w:t>
      </w:r>
      <w:r w:rsidR="00000000" w:rsidRPr="00000000" w:rsidDel="00000000">
        <w:rPr>
          <w:vertAlign w:val="superscript"/>
          <w:rtl w:val="0"/>
        </w:rPr>
        <w:t xml:space="preserve">1</w:t>
      </w:r>
      <w:r w:rsidR="00000000" w:rsidRPr="00000000" w:rsidDel="00000000">
        <w:rPr>
          <w:rtl w:val="0"/>
        </w:rPr>
        <w:t xml:space="preserve">2.18., 20.</w:t>
      </w:r>
      <w:r w:rsidR="00000000" w:rsidRPr="00000000" w:rsidDel="00000000">
        <w:rPr>
          <w:vertAlign w:val="superscript"/>
          <w:rtl w:val="0"/>
        </w:rPr>
        <w:t xml:space="preserve">1</w:t>
      </w:r>
      <w:r w:rsidR="00000000" w:rsidRPr="00000000" w:rsidDel="00000000">
        <w:rPr>
          <w:rtl w:val="0"/>
        </w:rPr>
        <w:t xml:space="preserve">2.21. un 20.</w:t>
      </w:r>
      <w:r w:rsidR="00000000" w:rsidRPr="00000000" w:rsidDel="00000000">
        <w:rPr>
          <w:vertAlign w:val="superscript"/>
          <w:rtl w:val="0"/>
        </w:rPr>
        <w:t xml:space="preserve">1</w:t>
      </w:r>
      <w:r w:rsidR="00000000" w:rsidRPr="00000000" w:rsidDel="00000000">
        <w:rPr>
          <w:rtl w:val="0"/>
        </w:rPr>
        <w:t xml:space="preserve">2.22.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33.5.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ģenerē šo noteikumu 20.</w:t>
      </w:r>
      <w:r w:rsidR="00000000" w:rsidRPr="00000000" w:rsidDel="00000000">
        <w:rPr>
          <w:vertAlign w:val="superscript"/>
          <w:rtl w:val="0"/>
        </w:rPr>
        <w:t xml:space="preserve">1</w:t>
      </w:r>
      <w:r w:rsidR="00000000" w:rsidRPr="00000000" w:rsidDel="00000000">
        <w:rPr>
          <w:rtl w:val="0"/>
        </w:rPr>
        <w:t xml:space="preserve">2.12., 20.</w:t>
      </w:r>
      <w:r w:rsidR="00000000" w:rsidRPr="00000000" w:rsidDel="00000000">
        <w:rPr>
          <w:vertAlign w:val="superscript"/>
          <w:rtl w:val="0"/>
        </w:rPr>
        <w:t xml:space="preserve">1</w:t>
      </w:r>
      <w:r w:rsidR="00000000" w:rsidRPr="00000000" w:rsidDel="00000000">
        <w:rPr>
          <w:rtl w:val="0"/>
        </w:rPr>
        <w:t xml:space="preserve">2.13., 20.</w:t>
      </w:r>
      <w:r w:rsidR="00000000" w:rsidRPr="00000000" w:rsidDel="00000000">
        <w:rPr>
          <w:vertAlign w:val="superscript"/>
          <w:rtl w:val="0"/>
        </w:rPr>
        <w:t xml:space="preserve">1</w:t>
      </w:r>
      <w:r w:rsidR="00000000" w:rsidRPr="00000000" w:rsidDel="00000000">
        <w:rPr>
          <w:rtl w:val="0"/>
        </w:rPr>
        <w:t xml:space="preserve">2.14. un 20.</w:t>
      </w:r>
      <w:r w:rsidR="00000000" w:rsidRPr="00000000" w:rsidDel="00000000">
        <w:rPr>
          <w:vertAlign w:val="superscript"/>
          <w:rtl w:val="0"/>
        </w:rPr>
        <w:t xml:space="preserve">1</w:t>
      </w:r>
      <w:r w:rsidR="00000000" w:rsidRPr="00000000" w:rsidDel="00000000">
        <w:rPr>
          <w:rtl w:val="0"/>
        </w:rPr>
        <w:t xml:space="preserve">2.23. apakšpunktā minēto informāciju (izglītības dokumenta elektroniskajās datnēs iekļauj informāciju atbilstoši Ministru kabineta noteikumiem par attiecīgo izglītību apliecinošiem dokumentiem, informācijas sistēma izveido arī mašīnlasāmu datni, kuru var izmantot automātiskai informācijas apmaiņai un kura satur visu šo noteikumu 20</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izveido šo noteikumu 20.</w:t>
      </w:r>
      <w:r w:rsidR="00000000" w:rsidRPr="00000000" w:rsidDel="00000000">
        <w:rPr>
          <w:vertAlign w:val="superscript"/>
          <w:rtl w:val="0"/>
        </w:rPr>
        <w:t xml:space="preserve">1</w:t>
      </w:r>
      <w:r w:rsidR="00000000" w:rsidRPr="00000000" w:rsidDel="00000000">
        <w:rPr>
          <w:rtl w:val="0"/>
        </w:rPr>
        <w:t xml:space="preserve">2.19. apakšpunktā minētos pielikumus;".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iekļauj izglītības dokumentu reģistrā šo noteikumu 20.</w:t>
      </w:r>
      <w:r w:rsidR="00000000" w:rsidRPr="00000000" w:rsidDel="00000000">
        <w:rPr>
          <w:vertAlign w:val="superscript"/>
          <w:rtl w:val="0"/>
        </w:rPr>
        <w:t xml:space="preserve">1</w:t>
      </w:r>
      <w:r w:rsidR="00000000" w:rsidRPr="00000000" w:rsidDel="00000000">
        <w:rPr>
          <w:rtl w:val="0"/>
        </w:rPr>
        <w:t xml:space="preserve">2.20. apakšpunktā minēto informāciju, centralizēto eksāmenu sertifikātus un profesionālās kvalifikācijas apliecības;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nosūta informāciju par izsniegto izglītības dokumentu Valsts izglītības informācijas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7.1., 7.2., 7.3., 7.4., 7.5., 7.6., 7.7., 8.1., 8.2., 8.3., 8.4., 20.1., 20.2., 20.</w:t>
      </w:r>
      <w:r w:rsidR="00000000" w:rsidRPr="00000000" w:rsidDel="00000000">
        <w:rPr>
          <w:vertAlign w:val="superscript"/>
          <w:rtl w:val="0"/>
        </w:rPr>
        <w:t xml:space="preserve">1</w:t>
      </w:r>
      <w:r w:rsidR="00000000" w:rsidRPr="00000000" w:rsidDel="00000000">
        <w:rPr>
          <w:rtl w:val="0"/>
        </w:rPr>
        <w:t xml:space="preserve">1.1., 20.</w:t>
      </w:r>
      <w:r w:rsidR="00000000" w:rsidRPr="00000000" w:rsidDel="00000000">
        <w:rPr>
          <w:vertAlign w:val="superscript"/>
          <w:rtl w:val="0"/>
        </w:rPr>
        <w:t xml:space="preserve">1</w:t>
      </w:r>
      <w:r w:rsidR="00000000" w:rsidRPr="00000000" w:rsidDel="00000000">
        <w:rPr>
          <w:rtl w:val="0"/>
        </w:rPr>
        <w:t xml:space="preserve">1.2., 20.</w:t>
      </w:r>
      <w:r w:rsidR="00000000" w:rsidRPr="00000000" w:rsidDel="00000000">
        <w:rPr>
          <w:vertAlign w:val="superscript"/>
          <w:rtl w:val="0"/>
        </w:rPr>
        <w:t xml:space="preserve">1</w:t>
      </w:r>
      <w:r w:rsidR="00000000" w:rsidRPr="00000000" w:rsidDel="00000000">
        <w:rPr>
          <w:rtl w:val="0"/>
        </w:rPr>
        <w:t xml:space="preserve">1.3., 20.</w:t>
      </w:r>
      <w:r w:rsidR="00000000" w:rsidRPr="00000000" w:rsidDel="00000000">
        <w:rPr>
          <w:vertAlign w:val="superscript"/>
          <w:rtl w:val="0"/>
        </w:rPr>
        <w:t xml:space="preserve">1</w:t>
      </w:r>
      <w:r w:rsidR="00000000" w:rsidRPr="00000000" w:rsidDel="00000000">
        <w:rPr>
          <w:rtl w:val="0"/>
        </w:rPr>
        <w:t xml:space="preserve">1.5. un 20.</w:t>
      </w:r>
      <w:r w:rsidR="00000000" w:rsidRPr="00000000" w:rsidDel="00000000">
        <w:rPr>
          <w:vertAlign w:val="superscript"/>
          <w:rtl w:val="0"/>
        </w:rPr>
        <w:t xml:space="preserve">1</w:t>
      </w:r>
      <w:r w:rsidR="00000000" w:rsidRPr="00000000" w:rsidDel="00000000">
        <w:rPr>
          <w:rtl w:val="0"/>
        </w:rPr>
        <w:t xml:space="preserve">1.6.apakšpunktā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Personas datu apstrādes noteikumi un informācijas par pārbaudījumiem pieejamība".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līdz brīdim, kad Valsts izglītības attīstības aģentūra šo informāciju ir publicējusi.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Izglītības iestādes atbilstoši normatīvajiem aktiem par kārtību, kādā izsniedzami dokumenti par izglītības apguvi, un balstoties uz informācijas sistēmā pieejamo informāciju par izglītības dokumenta saņēmēju un izglītības dokumentā norādāmajiem datiem inicializē izglītības dokumentu automātisku sagatavošanu un izglītības iestādes vadītājs izglītības dokumentus paraksta ar drošu elektronisko parakstu atbilstoši sistēmā iestrādātajai funkcionalitātei.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Informācijas sistēma nodrošina šādu iegūto izglītību un pārbaudījumu nokārtošanu apliecinošu dokumentu sagatavošanu, glabāšanu un pieejamību: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lēmumi par valsts valodas prasmes pārbaudes rezultātu, sākot ar 2023. gada 1. 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izziņas par valsts valodas prasmes pārbaudes rezultātu, sākot ar 1991. gada 1. janvāri, ja persona šādu dokumentu ir pieprasījusi Valsts izglītības attīstības aģentūrā pēc 2023. gada 1. 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centralizēto eksāmenu sertifikāti, sākot ar 2023. gada 1. 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izraksti par centralizēto eksāmenu rezultātiem, sākot ar 1997. gada 1. janvāri, ja persona šādu dokumentu ir pieprasījusi Valsts izglītības attīstības aģentūrā pēc 2023. gada 1. decembra;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profesionālās kvalifikācijas eksāmenu apliecības, sākot ar 2023.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apliecības par profesionālās kvalifikācijas daļas apguvi, sākot ar 2024.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40.7. mācību priekšmetu olimpiāžu diplomi, sākot ar 2024.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 apliecība par vispārējo pamatizglītību, atestāts par vispārējo vidējo izglītību, apliecība par profesionālo pamatizglītību, atestāts par arodizglītību, diploms par profesionālo vidējo izglītību, sākot ar 2026. gada 1. jūniju."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izmantojot attiecīgus e-pakalpojumus valsts pārvaldes pakalpojumu portālā latvija.gov.lv, pārbaudījumu kārtotājiem un viņu likumiskajiem pārstāvjiem, ja pārbaudījuma kārtotājs vai izglītības dokumenta saņēmējs nav sasniedzis 18 gadu vecumu;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izglītības iestādēm, kas uzņemšanai izglītības iestādēs, izmanto elektroniskas pieteikšanās sistēmas, tai skaitā, izglītības iestāžu dokumentu vadības sistēmas, par tiem izglītojamajiem, kas piesakās mācībām vai studijām attiecīgā izglītības iestādē (informācijas apmaiņa ar elektroniskām pieteikšanās sistēmām, tai skaitā, izglītības iestāžu dokumentu vadības sistēmām notiek automatizētā režīmā);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41.12.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"41.12. trešajām pusēm, kam izglītības dokumenta saņēmējs ir devis šādu iespēju, izmantojot portāla latvija.gov.lv e-pakalpojuma attiecīgu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apelācijas iesnieguma reģistrēšanu informācijas sistēmā, ja apstrīdēšanas iesniegums ir iesniegts Valsts izglītības attīstības aģentūrā, neizmantojot e-pakalpojumu;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"42.5.3. citā veidā, ja iesniedzējs šādu veidu ir pieprasījis un Valsts izglītības attīstības aģentūra var to nodrošināt;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Informācijas sistēmas lietotāja tiesības piešķir, maina vai anulē izglītības iestādes vadītājs, izglītības iestādes dibinātājs vai informācijas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Izglītības iestādes vadītājam lietotāja tiesības tiek piešķirtas automātiski, Valsts izglītības informācijas sistēmā norādot iestādes vadītāja amatu.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Izglītības iestādes dibinātāja lietotājam ar tiesībām piešķirt un apstiprināt lietotāja tiesības dibinātāja līmenī lietotāja tiesības piešķir Valsts izglītības attīstības aģentūra vai informācijas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44.3. Visiem informācijas sistēmas lietotājiem nepieciešams apstiprināt iepazīšanos ar sistēmas lietošanas saistību rakstu. Saistību raksts jāapstiprina uzsākot darbu sistēmā, kā arī pie saistību raksta informācijas atjaunošanas.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44.4. Ja sistēmas lietotājs ir bloķēts, darba pienākumu veikšanai sistēmā lietotāja tiesības jāpieprasa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Informācijas sistēmas lietotāja tiesības atbilstoši normatīvajos aktos noteiktajām funkcijām, pamatojoties uz šo noteikumu 47. punktā minēto pieteikumu, kas sagatavots elektroniski Valsts izglītības informācijas sistēmas lietotāju pārvaldības sadaļā, atbilstoši veicamajiem amata pienākumiem un aktuālajai situācijai piešķir, maina vai anulē: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1. izglītības iestādēs nodarbinātajiem - 44.1. apakšpunktā minētais 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2. izglītības iestādes dibinātāja nodarbinātajiem - 44.2. apakšpunktā minētais 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3. Citu institūciju, kuras attiecīgo informāciju apstrādā saskaņā ar normatīvajiem aktiem, kuros ir noteikts pienākums veikt datu apstrādi vai noteiktas funkcijas, kuru izpildei ir nepieciešama piekļuve informācijas sistēmai, un minēto funkciju nav iespējams veikt citā veidā, nodarbinātajiem - informācijas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45.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46.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Persona, kurai nepieciešamas informācijas sistēmas lietotāja tiesības, Valsts izglītības informācijas sistēmas lietotāju pārvaldības sadaļā elektroniski aizpilda pieteikumu, kurā iekļauj savu vārdu, uzvārdu, personas kodu, iestādi, ar kuru informācijas sistēmas lietotājs ir darba tiesiskajās attiecībās, kontakttālruņa numuru un elektroniskā pasta adresi, kā arī informāciju par darba pienākumiem nepieciešamo lietotāja tiesību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Informācijas sistēmas lietotājam ir šādi pienākumi: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 savlaicīgi un ievērojot normatīvo aktu prasības aktualizēt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 pirms izglītības dokumentu izsniegšanas personām pārliecināties par dokumentu atbilstību īstenībai un normatīvo aktu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3. saglabāt informācijas, tai skaitā, personas datu konfidencialitāti atbilstoši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Lietotājs informācijas sistēmā var autentificēties, izmantojot normatīvajos aktos par Valsts izglītības informācijas sistēmu noteiktos autentifikācijas līdzekļus. Pārbaudījumu kārtotāji var autentificēties informācijas sistēmā, izmantojot piekļuves kodus, ja šāds autentifikācijas līdzeklis ir paredzēts Valsts izglītības attīstības aģentūras izstrādātajā pārbaudījumu norises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Informācijas sistēma četru mēnešu laikā pēc tam, kad pēc pārbaudījuma norises beigām vai izglītības dokumenta izdošanas ir pagājis gads, automātiski pārvieto uz informācijas sistēmas arhīva datubāzi un glabā arhīva datubāzē: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75 gadus šo noteikumu 5.1., 5.2., 5.13., 6.1., 6.2., 6.4., 7.1., 7.3., 7.10., 7.12., 7.13., 9.1., 12.2., 13.4., 13.5., 17.2. un 20.4. apakšpunktā, 19. un 20.</w:t>
      </w:r>
      <w:r w:rsidR="00000000" w:rsidRPr="00000000" w:rsidDel="00000000">
        <w:rPr>
          <w:vertAlign w:val="superscript"/>
          <w:rtl w:val="0"/>
        </w:rPr>
        <w:t xml:space="preserve">1</w:t>
      </w:r>
      <w:r w:rsidR="00000000" w:rsidRPr="00000000" w:rsidDel="00000000">
        <w:rPr>
          <w:rtl w:val="0"/>
        </w:rPr>
        <w:t xml:space="preserve"> punktā minēto informāciju un informācijas sistēmā ģenerētos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10 gadus citu informācijas sistēmā iekļauto informāciju."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26-TA-755</w:t>
    </w:r>
    <w:r>
      <w:br/>
    </w:r>
    <w:r w:rsidR="00000000" w:rsidRPr="00000000" w:rsidDel="00000000">
      <w:rPr>
        <w:rtl w:val="0"/>
      </w:rPr>
      <w:t xml:space="preserve">Izdrukāts 29.07.2026. 21.10 - 3.0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26-TA-755</w:t>
    </w:r>
    <w:r>
      <w:br/>
    </w:r>
    <w:r w:rsidR="00000000" w:rsidRPr="00000000" w:rsidDel="00000000">
      <w:rPr>
        <w:rtl w:val="0"/>
      </w:rPr>
      <w:t xml:space="preserve">Izdrukāts 29.07.2026. 21.10 - 3.0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noteikumu_(grozījumu)_projekts_26-TA-755.docx</dc:title>
</cp:coreProperties>
</file>

<file path=docProps/custom.xml><?xml version="1.0" encoding="utf-8"?>
<Properties xmlns="http://schemas.openxmlformats.org/officeDocument/2006/custom-properties" xmlns:vt="http://schemas.openxmlformats.org/officeDocument/2006/docPropsVTypes"/>
</file>