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14. februārī (prot. Nr. 6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nodošanu bezatlīdzības lietošanā biedrībai "Latvijas Neredzīgo biedrība"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finanšu līdzekļu un mantas izšķērdēšanas novēršanas likuma 5. panta otrās daļas 2.</w:t>
      </w:r>
      <w:r w:rsidR="00000000" w:rsidRPr="00000000" w:rsidDel="00000000">
        <w:rPr>
          <w:vertAlign w:val="superscript"/>
          <w:rtl w:val="0"/>
        </w:rPr>
        <w:t xml:space="preserve">1</w:t>
      </w:r>
      <w:r w:rsidR="00000000" w:rsidRPr="00000000" w:rsidDel="00000000">
        <w:rPr>
          <w:rtl w:val="0"/>
        </w:rPr>
        <w:t xml:space="preserve"> punktu un piekto daļu, kā arī ievērojot Eiropas Komisijas 2023. gada 13. decembra Regulu (ES)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(publicēta Eiropas Savienības Oficiālajā Vēstnesī 2023. gada 15. decembrī, Nr. L) (turpmāk – regula) un Ministru kabineta 2018. gada 21. novembra noteikumus Nr. 715 "</w:t>
      </w:r>
      <w:r w:rsidR="00000000" w:rsidRPr="00000000" w:rsidDel="00000000">
        <w:rPr>
          <w:i w:val="1"/>
          <w:rtl w:val="0"/>
        </w:rPr>
        <w:t xml:space="preserve">De minimis</w:t>
      </w:r>
      <w:r w:rsidR="00000000" w:rsidRPr="00000000" w:rsidDel="00000000">
        <w:rPr>
          <w:rtl w:val="0"/>
        </w:rPr>
        <w:t xml:space="preserve"> atbalsta uzskaites un piešķiršanas kārtība", Finanšu ministrijai (valsts akciju sabiedrībai "Valsts nekustamie īpašumi") nodot sabiedriskā labuma organizācijai – biedrībai "Latvijas Neredzīgo biedrība" (reģistrācijas Nr. 40008004000, juridiskā adrese – Braila iela 3, Rīga, LV-1024, sabiedriskā labuma organizācijas statuss piešķirts ar Finanšu ministrijas 2006. gada 19. janvāra lēmumu Nr. 19) (turpmāk – biedrība) – bezatlīdzības lietošanā, piešķirot </w:t>
      </w:r>
      <w:r w:rsidR="00000000" w:rsidRPr="00000000" w:rsidDel="00000000">
        <w:rPr>
          <w:i w:val="1"/>
          <w:rtl w:val="0"/>
        </w:rPr>
        <w:t xml:space="preserve">de minimis</w:t>
      </w:r>
      <w:r w:rsidR="00000000" w:rsidRPr="00000000" w:rsidDel="00000000">
        <w:rPr>
          <w:rtl w:val="0"/>
        </w:rPr>
        <w:t xml:space="preserve"> valsts atbalstu samazinātas likumiskās lietošanas maksas veidā (uz visu likumisko lietošanas maksu, izņemot tajā ietverto nekustamā īpašuma nodokli, kas aprēķināts atbilstoši attiecīgās pašvaldības maksāšanas paziņojumam par nekustamā īpašuma nodokli kārtējam gadam), šādus nekustamos īpašumus (daļas) biedrības īpašumā esošo būvju uzturēšanai: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(nekustamā īpašuma kadastra Nr. 1700 044 0197) – zemes vienības 3021 m</w:t>
      </w:r>
      <w:r w:rsidR="00000000" w:rsidRPr="00000000" w:rsidDel="00000000">
        <w:rPr>
          <w:vertAlign w:val="superscript"/>
          <w:rtl w:val="0"/>
        </w:rPr>
        <w:t xml:space="preserve">2</w:t>
      </w:r>
      <w:r w:rsidR="00000000" w:rsidRPr="00000000" w:rsidDel="00000000">
        <w:rPr>
          <w:rtl w:val="0"/>
        </w:rPr>
        <w:t xml:space="preserve"> platībā (zemes vienības kadastra apzīmējums 1700 044 0245) – Dunikas ielā 1A, Liepājā, daļu 1674,93 m</w:t>
      </w:r>
      <w:r w:rsidR="00000000" w:rsidRPr="00000000" w:rsidDel="00000000">
        <w:rPr>
          <w:vertAlign w:val="superscript"/>
          <w:rtl w:val="0"/>
        </w:rPr>
        <w:t xml:space="preserve">2</w:t>
      </w:r>
      <w:r w:rsidR="00000000" w:rsidRPr="00000000" w:rsidDel="00000000">
        <w:rPr>
          <w:rtl w:val="0"/>
        </w:rPr>
        <w:t xml:space="preserve"> platībā (visa nekustamā īpašuma bilances vērtība 2024. gada 1. oktobrī ir  30 739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(nekustamā īpašuma kadastra Nr. 1700 044 0176) – zemes vienības 1597 m</w:t>
      </w:r>
      <w:r w:rsidR="00000000" w:rsidRPr="00000000" w:rsidDel="00000000">
        <w:rPr>
          <w:vertAlign w:val="superscript"/>
          <w:rtl w:val="0"/>
        </w:rPr>
        <w:t xml:space="preserve">2</w:t>
      </w:r>
      <w:r w:rsidR="00000000" w:rsidRPr="00000000" w:rsidDel="00000000">
        <w:rPr>
          <w:rtl w:val="0"/>
        </w:rPr>
        <w:t xml:space="preserve"> platībā (zemes vienības kadastra apzīmējums 1700 044 0176) – Dunikas ielā 5A, Liepājā, daļu 930,83 m</w:t>
      </w:r>
      <w:r w:rsidR="00000000" w:rsidRPr="00000000" w:rsidDel="00000000">
        <w:rPr>
          <w:vertAlign w:val="superscript"/>
          <w:rtl w:val="0"/>
        </w:rPr>
        <w:t xml:space="preserve">2</w:t>
      </w:r>
      <w:r w:rsidR="00000000" w:rsidRPr="00000000" w:rsidDel="00000000">
        <w:rPr>
          <w:rtl w:val="0"/>
        </w:rPr>
        <w:t xml:space="preserve"> platībā (visa nekustamā īpašuma bilances vērtība 2024. gada 1. oktobrī ir  16 249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(nekustamā īpašuma kadastra Nr. 1700 012 0542) – zemes vienības 1412 m</w:t>
      </w:r>
      <w:r w:rsidR="00000000" w:rsidRPr="00000000" w:rsidDel="00000000">
        <w:rPr>
          <w:vertAlign w:val="superscript"/>
          <w:rtl w:val="0"/>
        </w:rPr>
        <w:t xml:space="preserve">2</w:t>
      </w:r>
      <w:r w:rsidR="00000000" w:rsidRPr="00000000" w:rsidDel="00000000">
        <w:rPr>
          <w:rtl w:val="0"/>
        </w:rPr>
        <w:t xml:space="preserve"> platībā (zemes vienības kadastra apzīmējums 1700 012 0542) – Krūmu ielā 28, Liepājā, daļu 623,94  m</w:t>
      </w:r>
      <w:r w:rsidR="00000000" w:rsidRPr="00000000" w:rsidDel="00000000">
        <w:rPr>
          <w:vertAlign w:val="superscript"/>
          <w:rtl w:val="0"/>
        </w:rPr>
        <w:t xml:space="preserve">2 </w:t>
      </w:r>
      <w:r w:rsidR="00000000" w:rsidRPr="00000000" w:rsidDel="00000000">
        <w:rPr>
          <w:rtl w:val="0"/>
        </w:rPr>
        <w:t xml:space="preserve">platībā (visa nekustamā īpašuma bilances vērtība 2024. gada 1. oktobrī ir 16 069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nekustamā īpašuma (nekustamā īpašuma kadastra Nr. 1700 044 0114) – zemes vienības  22 778 m</w:t>
      </w:r>
      <w:r w:rsidR="00000000" w:rsidRPr="00000000" w:rsidDel="00000000">
        <w:rPr>
          <w:vertAlign w:val="superscript"/>
          <w:rtl w:val="0"/>
        </w:rPr>
        <w:t xml:space="preserve">2</w:t>
      </w:r>
      <w:r w:rsidR="00000000" w:rsidRPr="00000000" w:rsidDel="00000000">
        <w:rPr>
          <w:rtl w:val="0"/>
        </w:rPr>
        <w:t xml:space="preserve"> platībā (zemes vienības kadastra apzīmējums 1700 044 0244) – Ganību ielā 197/205, Liepājā, daļu 15 448,54 m</w:t>
      </w:r>
      <w:r w:rsidR="00000000" w:rsidRPr="00000000" w:rsidDel="00000000">
        <w:rPr>
          <w:vertAlign w:val="superscript"/>
          <w:rtl w:val="0"/>
        </w:rPr>
        <w:t xml:space="preserve">2</w:t>
      </w:r>
      <w:r w:rsidR="00000000" w:rsidRPr="00000000" w:rsidDel="00000000">
        <w:rPr>
          <w:rtl w:val="0"/>
        </w:rPr>
        <w:t xml:space="preserve"> platībā (visa nekustamā īpašuma bilances vērtība 2024. gada 1. oktobrī  ir  132 924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(nekustamā īpašuma kadastra Nr. 2700 013 1405) – zemes vienības 1164 m</w:t>
      </w:r>
      <w:r w:rsidR="00000000" w:rsidRPr="00000000" w:rsidDel="00000000">
        <w:rPr>
          <w:vertAlign w:val="superscript"/>
          <w:rtl w:val="0"/>
        </w:rPr>
        <w:t xml:space="preserve">2</w:t>
      </w:r>
      <w:r w:rsidR="00000000" w:rsidRPr="00000000" w:rsidDel="00000000">
        <w:rPr>
          <w:rtl w:val="0"/>
        </w:rPr>
        <w:t xml:space="preserve"> platībā (zemes vienības kadastra apzīmējums 2700 013 1405) – Baldones ielā 16, Ventspilī, daļu 384,61 m</w:t>
      </w:r>
      <w:r w:rsidR="00000000" w:rsidRPr="00000000" w:rsidDel="00000000">
        <w:rPr>
          <w:vertAlign w:val="superscript"/>
          <w:rtl w:val="0"/>
        </w:rPr>
        <w:t xml:space="preserve">2</w:t>
      </w:r>
      <w:r w:rsidR="00000000" w:rsidRPr="00000000" w:rsidDel="00000000">
        <w:rPr>
          <w:rtl w:val="0"/>
        </w:rPr>
        <w:t xml:space="preserve"> platībā (visa nekustamā īpašuma bilances vērtība 2024. gada 1. oktobrī ir  9941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nekustamā īpašuma (nekustamā īpašuma kadastra Nr. 2100 017 0142) – zemes vienības 729 m</w:t>
      </w:r>
      <w:r w:rsidR="00000000" w:rsidRPr="00000000" w:rsidDel="00000000">
        <w:rPr>
          <w:vertAlign w:val="superscript"/>
          <w:rtl w:val="0"/>
        </w:rPr>
        <w:t xml:space="preserve">2</w:t>
      </w:r>
      <w:r w:rsidR="00000000" w:rsidRPr="00000000" w:rsidDel="00000000">
        <w:rPr>
          <w:rtl w:val="0"/>
        </w:rPr>
        <w:t xml:space="preserve"> platībā (zemes vienības kadastra apzīmējums 2100 017 0142) – Bukmuižas ielā 20, Rēzeknē, daļu 114,74 m</w:t>
      </w:r>
      <w:r w:rsidR="00000000" w:rsidRPr="00000000" w:rsidDel="00000000">
        <w:rPr>
          <w:vertAlign w:val="superscript"/>
          <w:rtl w:val="0"/>
        </w:rPr>
        <w:t xml:space="preserve">2</w:t>
      </w:r>
      <w:r w:rsidR="00000000" w:rsidRPr="00000000" w:rsidDel="00000000">
        <w:rPr>
          <w:rtl w:val="0"/>
        </w:rPr>
        <w:t xml:space="preserve"> platībā (visa nekustamā īpašuma bilances vērtība 2024. gada 1. oktobrī ir 1866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Biedrībai </w:t>
      </w:r>
      <w:r w:rsidR="00000000" w:rsidRPr="00000000" w:rsidDel="00000000">
        <w:rPr>
          <w:i w:val="1"/>
          <w:rtl w:val="0"/>
        </w:rPr>
        <w:t xml:space="preserve">de minimis</w:t>
      </w:r>
      <w:r w:rsidR="00000000" w:rsidRPr="00000000" w:rsidDel="00000000">
        <w:rPr>
          <w:rtl w:val="0"/>
        </w:rPr>
        <w:t xml:space="preserve"> atbalstu samazinātas likumiskās lietošanas maksas veidā (uz visu likumisko lietošanas maksu, izņemot tajā ietverto nekustamā īpašuma nodokli, kas aprēķināts atbilstoši attiecīgās pašvaldības maksāšanas paziņojumam par nekustamā īpašuma nodokli kārtējam gadam) piešķir, ievērojot šādus regulas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regulas 3. panta 2. punktu </w:t>
      </w:r>
      <w:r w:rsidR="00000000" w:rsidRPr="00000000" w:rsidDel="00000000">
        <w:rPr>
          <w:i w:val="1"/>
          <w:rtl w:val="0"/>
        </w:rPr>
        <w:t xml:space="preserve">de minimis</w:t>
      </w:r>
      <w:r w:rsidR="00000000" w:rsidRPr="00000000" w:rsidDel="00000000">
        <w:rPr>
          <w:rtl w:val="0"/>
        </w:rPr>
        <w:t xml:space="preserve"> atbalsta kopsumma, ko viena dalībvalsts piešķīrusi vienam vienotam uzņēmumam, nevienā triju gadu periodā nevar pārsniegt 300 000 </w:t>
      </w:r>
      <w:r w:rsidR="00000000" w:rsidRPr="00000000" w:rsidDel="00000000">
        <w:rPr>
          <w:i w:val="1"/>
          <w:rtl w:val="0"/>
        </w:rPr>
        <w:t xml:space="preserve">euro</w:t>
      </w:r>
      <w:r w:rsidR="00000000" w:rsidRPr="00000000" w:rsidDel="00000000">
        <w:rPr>
          <w:rtl w:val="0"/>
        </w:rPr>
        <w:t xml:space="preserve">. Viens vienots uzņēmums ir uzņēmums, kas atbilst regulas 2. panta 2.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regulas 3. panta 4. punktam robežlielumu, kas noteikts regulas 3. panta 2. punktā, piemēro neatkarīgi no </w:t>
      </w:r>
      <w:r w:rsidR="00000000" w:rsidRPr="00000000" w:rsidDel="00000000">
        <w:rPr>
          <w:i w:val="1"/>
          <w:rtl w:val="0"/>
        </w:rPr>
        <w:t xml:space="preserve">de minimis </w:t>
      </w:r>
      <w:r w:rsidR="00000000" w:rsidRPr="00000000" w:rsidDel="00000000">
        <w:rPr>
          <w:rtl w:val="0"/>
        </w:rPr>
        <w:t xml:space="preserve">atbalsta veida vai izvirzītā mērķa. </w:t>
      </w:r>
      <w:r w:rsidR="00000000" w:rsidRPr="00000000" w:rsidDel="00000000">
        <w:rPr>
          <w:i w:val="1"/>
          <w:rtl w:val="0"/>
        </w:rPr>
        <w:t xml:space="preserve">De minimis</w:t>
      </w:r>
      <w:r w:rsidR="00000000" w:rsidRPr="00000000" w:rsidDel="00000000">
        <w:rPr>
          <w:rtl w:val="0"/>
        </w:rPr>
        <w:t xml:space="preserve"> atbalstu saskaņā ar regulu piešķir, ievērojot regulas 1. panta 1. punktā minētos nozaru un darbību ierobežojumus. Ja pretendents vienlaikus darbojas vienā vai vairākās regulas 1. panta 1. punkta "a", "b", "c" un "d" apakšpunktā minētajās nozarēs, atbalstu drīkst piešķirt tikai tad, ja pretendents nodrošina šo nozaru darbību vai uzskaites nodalīšanu, lai saskaņā ar regulas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uzskata par piešķirtu brīdī, kad uzņēmumam saskaņā ar piemērojamo valsts tiesisko regulējumu ir piešķirtas likumīgās tiesības saņemt atbalstu neatkarīgi no datuma, kurā </w:t>
      </w:r>
      <w:r w:rsidR="00000000" w:rsidRPr="00000000" w:rsidDel="00000000">
        <w:rPr>
          <w:i w:val="1"/>
          <w:rtl w:val="0"/>
        </w:rPr>
        <w:t xml:space="preserve">de minimis</w:t>
      </w:r>
      <w:r w:rsidR="00000000" w:rsidRPr="00000000" w:rsidDel="00000000">
        <w:rPr>
          <w:rtl w:val="0"/>
        </w:rPr>
        <w:t xml:space="preserve"> atbalsts uzņēmumam izmaksāts. Par atbalsta piešķiršanas brīdi tiek uzskatīta diena,  kad pieņemts Finanšu ministrijas (valsts akciju sabiedrības "Valsts nekustamie īpašumi") lēmums par </w:t>
      </w:r>
      <w:r w:rsidR="00000000" w:rsidRPr="00000000" w:rsidDel="00000000">
        <w:rPr>
          <w:i w:val="1"/>
          <w:rtl w:val="0"/>
        </w:rPr>
        <w:t xml:space="preserve">de minimis</w:t>
      </w:r>
      <w:r w:rsidR="00000000" w:rsidRPr="00000000" w:rsidDel="00000000">
        <w:rPr>
          <w:rtl w:val="0"/>
        </w:rPr>
        <w:t xml:space="preserve"> atbalsta piešķiršanu. Finanšu  ministrija (valsts akciju sabiedrība "Valsts nekustamie īpašumi") uz atbalsta piešķiršanas brīdi veic atbalsta pretendenta izvērtēšanu atbilstoši regulas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piešķiršana un uzskaite tiek veikta saskaņā ar Ministru kabineta 2018. gada 21. novembra noteikumiem Nr. 715 "</w:t>
      </w:r>
      <w:r w:rsidR="00000000" w:rsidRPr="00000000" w:rsidDel="00000000">
        <w:rPr>
          <w:i w:val="1"/>
          <w:rtl w:val="0"/>
        </w:rPr>
        <w:t xml:space="preserve">De minimis</w:t>
      </w:r>
      <w:r w:rsidR="00000000" w:rsidRPr="00000000" w:rsidDel="00000000">
        <w:rPr>
          <w:rtl w:val="0"/>
        </w:rPr>
        <w:t xml:space="preserve"> atbalsta uzskaites un piešķiršanas kārtība". Atbalsta pretendents pirms atbalsta piešķiršanas Finanšu ministrijā (valsts akciju sabiedrībā "Valsts nekustamie īpašumi") iesniedz </w:t>
      </w:r>
      <w:r w:rsidR="00000000" w:rsidRPr="00000000" w:rsidDel="00000000">
        <w:rPr>
          <w:i w:val="1"/>
          <w:rtl w:val="0"/>
        </w:rPr>
        <w:t xml:space="preserve">de minimis</w:t>
      </w:r>
      <w:r w:rsidR="00000000" w:rsidRPr="00000000" w:rsidDel="00000000">
        <w:rPr>
          <w:rtl w:val="0"/>
        </w:rPr>
        <w:t xml:space="preserve"> atbalsta uzskaites sistēmā sagatavotās veidlapas izdruku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vai </w:t>
      </w:r>
      <w:r w:rsidR="00000000" w:rsidRPr="00000000" w:rsidDel="00000000">
        <w:rPr>
          <w:i w:val="1"/>
          <w:rtl w:val="0"/>
        </w:rPr>
        <w:t xml:space="preserve">de minimis</w:t>
      </w:r>
      <w:r w:rsidR="00000000" w:rsidRPr="00000000" w:rsidDel="00000000">
        <w:rPr>
          <w:rtl w:val="0"/>
        </w:rPr>
        <w:t xml:space="preserve"> atbalsta uzskaites sistēmā aizpildītās veidlapas identifikācijas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 </w:t>
      </w:r>
      <w:r w:rsidR="00000000" w:rsidRPr="00000000" w:rsidDel="00000000">
        <w:rPr>
          <w:rtl w:val="0"/>
        </w:rPr>
        <w:t xml:space="preserve">atbalstu, tai skaitā attiecībā uz vienām un tām pašām attiecināmajām izmaksām, līdz regulas Nr. 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 </w:t>
      </w:r>
      <w:r w:rsidR="00000000" w:rsidRPr="00000000" w:rsidDel="00000000">
        <w:rPr>
          <w:rtl w:val="0"/>
        </w:rPr>
        <w:t xml:space="preserve">atbalstu par vienām un tām pašām izmaksām var apvienot, ja pēc atbalstu apvienošanas atbalsta vienībai vai izmaksu pozīcijai attiecīgā maksimālā atbalsta intensitāte nepārsniedz 100 %. Ja par vienām un tām pašām projekta attiecināmajām izmaksām tiek piešķirts atbalsts vairāku komercdarbības atbalsta programmu ietvaros, atbalsta pretendents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(valsts akciju sabiedrībai "Valsts nekustamie īpašumi") noslēgt līgumu par katra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nodošanu biedrībai bezatlīdzības lietošanā, piešķirot </w:t>
      </w:r>
      <w:r w:rsidR="00000000" w:rsidRPr="00000000" w:rsidDel="00000000">
        <w:rPr>
          <w:i w:val="1"/>
          <w:rtl w:val="0"/>
        </w:rPr>
        <w:t xml:space="preserve">de minimis</w:t>
      </w:r>
      <w:r w:rsidR="00000000" w:rsidRPr="00000000" w:rsidDel="00000000">
        <w:rPr>
          <w:rtl w:val="0"/>
        </w:rPr>
        <w:t xml:space="preserve"> atbalstu samazinātas likumiskās lietošanas maksas veidā. Līgumā iekļaut šādus noteikumus: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nekustamais īpašums (daļa) tiek nodots bezatlīdzības lietošanā, piešķirot </w:t>
      </w:r>
      <w:r w:rsidR="00000000" w:rsidRPr="00000000" w:rsidDel="00000000">
        <w:rPr>
          <w:i w:val="1"/>
          <w:rtl w:val="0"/>
        </w:rPr>
        <w:t xml:space="preserve">de minimis</w:t>
      </w:r>
      <w:r w:rsidR="00000000" w:rsidRPr="00000000" w:rsidDel="00000000">
        <w:rPr>
          <w:rtl w:val="0"/>
        </w:rPr>
        <w:t xml:space="preserve"> atbalstu samazinātas likumiskās lietošanas maksas veidā. Līgums ir spēkā līdz brīdim, kamēr biedrībai ir sabiedriskā labuma organizācijas statuss vai plānotais </w:t>
      </w:r>
      <w:r w:rsidR="00000000" w:rsidRPr="00000000" w:rsidDel="00000000">
        <w:rPr>
          <w:i w:val="1"/>
          <w:rtl w:val="0"/>
        </w:rPr>
        <w:t xml:space="preserve">de minimis</w:t>
      </w:r>
      <w:r w:rsidR="00000000" w:rsidRPr="00000000" w:rsidDel="00000000">
        <w:rPr>
          <w:rtl w:val="0"/>
        </w:rPr>
        <w:t xml:space="preserve"> atbalsts sasniedz regulas 3. panta 2. punktā noteikto maksimālo atbalsta apmēru viena vienota uzņēmuma līmenī atbilstoši regulas 2. panta 2. punktā noteiktajai viena vienota uzņēmuma definīcijai, bet ne ilgāk kā līdz 2031.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saņemtu </w:t>
      </w:r>
      <w:r w:rsidR="00000000" w:rsidRPr="00000000" w:rsidDel="00000000">
        <w:rPr>
          <w:i w:val="1"/>
          <w:rtl w:val="0"/>
        </w:rPr>
        <w:t xml:space="preserve">de minimis</w:t>
      </w:r>
      <w:r w:rsidR="00000000" w:rsidRPr="00000000" w:rsidDel="00000000">
        <w:rPr>
          <w:rtl w:val="0"/>
        </w:rPr>
        <w:t xml:space="preserve"> atbalstu kārtējam gadam, biedrība katru gadu līdz 31. janvārim iesniedz Finanšu ministrijai (valsts akciju sabiedrībai "Valsts nekustamie īpašumi") pieteikumu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 </w:t>
      </w:r>
      <w:r w:rsidR="00000000" w:rsidRPr="00000000" w:rsidDel="00000000">
        <w:rPr>
          <w:rtl w:val="0"/>
        </w:rPr>
        <w:t xml:space="preserve">atbalsta saņemšanai. Pieteikumam pievieno </w:t>
      </w:r>
      <w:r w:rsidR="00000000" w:rsidRPr="00000000" w:rsidDel="00000000">
        <w:rPr>
          <w:i w:val="1"/>
          <w:rtl w:val="0"/>
        </w:rPr>
        <w:t xml:space="preserve">de minimis</w:t>
      </w:r>
      <w:r w:rsidR="00000000" w:rsidRPr="00000000" w:rsidDel="00000000">
        <w:rPr>
          <w:rtl w:val="0"/>
        </w:rPr>
        <w:t xml:space="preserve"> atbalsta uzskaites sistēmā sagatavotās atbalsta pretendenta veidlapas izdruku vai norāda tās identifikācijas numuru saskaņā ar Ministru kabineta 2018. gada 21. novembra noteikumu Nr. 715 "</w:t>
      </w:r>
      <w:r w:rsidR="00000000" w:rsidRPr="00000000" w:rsidDel="00000000">
        <w:rPr>
          <w:i w:val="1"/>
          <w:rtl w:val="0"/>
        </w:rPr>
        <w:t xml:space="preserve">De minimis</w:t>
      </w:r>
      <w:r w:rsidR="00000000" w:rsidRPr="00000000" w:rsidDel="00000000">
        <w:rPr>
          <w:rtl w:val="0"/>
        </w:rPr>
        <w:t xml:space="preserve"> atbalsta uzskaites un piešķiršanas kārtība" 21.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 (valsts akciju sabiedrība "Valsts nekustamie īpašumi") pēc 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minētā pieteikuma saņemšanas pārbauda, vai biedrības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3. panta 2. punktā noteikto maksimālo </w:t>
      </w:r>
      <w:r w:rsidR="00000000" w:rsidRPr="00000000" w:rsidDel="00000000">
        <w:rPr>
          <w:i w:val="1"/>
          <w:rtl w:val="0"/>
        </w:rPr>
        <w:t xml:space="preserve">de minimis </w:t>
      </w:r>
      <w:r w:rsidR="00000000" w:rsidRPr="00000000" w:rsidDel="00000000">
        <w:rPr>
          <w:rtl w:val="0"/>
        </w:rPr>
        <w:t xml:space="preserve">atbalsta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 (valsts akciju sabiedrība "Valsts nekustamie īpašumi") </w:t>
      </w:r>
      <w:r w:rsidR="00000000" w:rsidRPr="00000000" w:rsidDel="00000000">
        <w:rPr>
          <w:i w:val="1"/>
          <w:rtl w:val="0"/>
        </w:rPr>
        <w:t xml:space="preserve">de minimis</w:t>
      </w:r>
      <w:r w:rsidR="00000000" w:rsidRPr="00000000" w:rsidDel="00000000">
        <w:rPr>
          <w:rtl w:val="0"/>
        </w:rPr>
        <w:t xml:space="preserve"> atbalsta apmēru nosaka kārtējā gada likumiskās lietošanas maksas apmērā (no kuras atskaitīts nekustamā īpašuma nodoklis par attiecīgo nekustamā īpašuma daļu, kas tiek nodota bezatlīdzības lietošanā, piešķirot </w:t>
      </w:r>
      <w:r w:rsidR="00000000" w:rsidRPr="00000000" w:rsidDel="00000000">
        <w:rPr>
          <w:i w:val="1"/>
          <w:rtl w:val="0"/>
        </w:rPr>
        <w:t xml:space="preserve">de minimis </w:t>
      </w:r>
      <w:r w:rsidR="00000000" w:rsidRPr="00000000" w:rsidDel="00000000">
        <w:rPr>
          <w:rtl w:val="0"/>
        </w:rPr>
        <w:t xml:space="preserve">valsts atbalstu samazinātas likumiskās lietošanas maksas veidā,  atbilstoši attiecīgās pašvaldības sniegtajam maksāšanas paziņojumam par nekustamā īpašuma nodokli kārtējam gadam), kas aprēķināta saskaņā ar normatīvajiem aktiem, pieņem lēmumu par </w:t>
      </w:r>
      <w:r w:rsidR="00000000" w:rsidRPr="00000000" w:rsidDel="00000000">
        <w:rPr>
          <w:i w:val="1"/>
          <w:rtl w:val="0"/>
        </w:rPr>
        <w:t xml:space="preserve">de minimis</w:t>
      </w:r>
      <w:r w:rsidR="00000000" w:rsidRPr="00000000" w:rsidDel="00000000">
        <w:rPr>
          <w:rtl w:val="0"/>
        </w:rPr>
        <w:t xml:space="preserve"> atbalsta piešķiršanu un reģistrē </w:t>
      </w:r>
      <w:r w:rsidR="00000000" w:rsidRPr="00000000" w:rsidDel="00000000">
        <w:rPr>
          <w:i w:val="1"/>
          <w:rtl w:val="0"/>
        </w:rPr>
        <w:t xml:space="preserve">de minimis</w:t>
      </w:r>
      <w:r w:rsidR="00000000" w:rsidRPr="00000000" w:rsidDel="00000000">
        <w:rPr>
          <w:rtl w:val="0"/>
        </w:rPr>
        <w:t xml:space="preserve"> atbalsta uzskaites sistēmā biedrībai piešķirto </w:t>
      </w:r>
      <w:r w:rsidR="00000000" w:rsidRPr="00000000" w:rsidDel="00000000">
        <w:rPr>
          <w:i w:val="1"/>
          <w:rtl w:val="0"/>
        </w:rPr>
        <w:t xml:space="preserve">de minimis</w:t>
      </w:r>
      <w:r w:rsidR="00000000" w:rsidRPr="00000000" w:rsidDel="00000000">
        <w:rPr>
          <w:rtl w:val="0"/>
        </w:rPr>
        <w:t xml:space="preserve"> atbalsta summu. </w:t>
      </w:r>
      <w:r w:rsidR="00000000" w:rsidRPr="00000000" w:rsidDel="00000000">
        <w:rPr>
          <w:i w:val="1"/>
          <w:rtl w:val="0"/>
        </w:rPr>
        <w:t xml:space="preserve">De minimis </w:t>
      </w:r>
      <w:r w:rsidR="00000000" w:rsidRPr="00000000" w:rsidDel="00000000">
        <w:rPr>
          <w:rtl w:val="0"/>
        </w:rPr>
        <w:t xml:space="preserve">atbalsta piešķiršana un uzskaite tiek veikta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biedrība par saviem līdzekļiem nodrošina nekustamā īpašuma daļas uzturēšanu, kā arī kompensē Finanšu ministrijai (valsts akciju sabiedrībai "Valsts nekustamie īpašumi") līgumā noteiktajā apmērā un termiņā nekustamā īpašuma nodokli atbilstoši minētajai nekustamā īpašuma daļai, kas aprēķināts atbilstoši attiecīgās pašvaldības maksāšanas paziņojumam par nekustamā īpašuma nodokli kārtējam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(valsts akciju sabiedrībai "Valsts nekustamie īpašumi") ir tiesības vienpusēji atkāpties no līguma, par to rakstiski informējot biedrību vismaz 30 dienas iepriekš, ja vairāk nekā mēnesi netiek pildīti šā rīkojuma 3.5. apakšpunktā minētie pienākumi;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līgums ar biedrību tiek izbeigts, ja valsts nekustamais īpašums vai uz tā biedrības īpašumā esošā būve tiek atsavināta;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līgums ar biedrību tiek izbeigts, ja biedrība valsts nekustamajā īpašumā (daļā) uzsāk darbības atbilstoši kādam no regulas 1. panta 1. punkta apakšpunktiem;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tiek pārkāpti regulas nosacījumi, biedrībai ir pienākums atmaksāt Finanšu ministrijai (valsts akciju sabiedrībai "Valsts nekustamie īpašumi") saņemto nelikumīgo </w:t>
      </w:r>
      <w:r w:rsidR="00000000" w:rsidRPr="00000000" w:rsidDel="00000000">
        <w:rPr>
          <w:i w:val="1"/>
          <w:rtl w:val="0"/>
        </w:rPr>
        <w:t xml:space="preserve">de minimis</w:t>
      </w:r>
      <w:r w:rsidR="00000000" w:rsidRPr="00000000" w:rsidDel="00000000">
        <w:rPr>
          <w:rtl w:val="0"/>
        </w:rPr>
        <w:t xml:space="preserve"> atbalstu no līdzekļiem, kas brīvi no komercdarbības atbalsta, atbilstoši  Komercdarbības atbalsta kontroles likuma IV vai V nodaļas nosacījumiem;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biedrībai un Finanšu ministrijai (valsts akciju sabiedrībai "Valsts nekustamie īpašumi") saskaņā ar regulas 6. panta 3. un 7. punktu ir pienākums dokumentus, kas saistīti ar </w:t>
      </w:r>
      <w:r w:rsidR="00000000" w:rsidRPr="00000000" w:rsidDel="00000000">
        <w:rPr>
          <w:i w:val="1"/>
          <w:rtl w:val="0"/>
        </w:rPr>
        <w:t xml:space="preserve">de minimis</w:t>
      </w:r>
      <w:r w:rsidR="00000000" w:rsidRPr="00000000" w:rsidDel="00000000">
        <w:rPr>
          <w:rtl w:val="0"/>
        </w:rPr>
        <w:t xml:space="preserve"> atbalsta sniegšanu, glabāt 10 gadus no </w:t>
      </w:r>
      <w:r w:rsidR="00000000" w:rsidRPr="00000000" w:rsidDel="00000000">
        <w:rPr>
          <w:i w:val="1"/>
          <w:rtl w:val="0"/>
        </w:rPr>
        <w:t xml:space="preserve">de minimis</w:t>
      </w:r>
      <w:r w:rsidR="00000000" w:rsidRPr="00000000" w:rsidDel="00000000">
        <w:rPr>
          <w:rtl w:val="0"/>
        </w:rPr>
        <w:t xml:space="preserve"> atbalsta piešķiršanas dienas.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24-TA-3331</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24-TA-3331</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rīkojuma_projekts_24-TA-3331.docx</dc:title>
</cp:coreProperties>
</file>

<file path=docProps/custom.xml><?xml version="1.0" encoding="utf-8"?>
<Properties xmlns="http://schemas.openxmlformats.org/officeDocument/2006/custom-properties" xmlns:vt="http://schemas.openxmlformats.org/officeDocument/2006/docPropsVTypes"/>
</file>