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Latvijas Atveseļošanas un noturības mehānisma plāna 5.1. reformu un investīciju virziena "Produktivitātes paaugstināšana caur investīciju apjoma palielināšanu P&amp;A" 5.1.1.r. reformas "Inovāciju pārvaldība un privāto P&amp;A investīciju motivācija" 5.1.1.2.i. investīcijas "Atbalsta instruments pētniecībai un internacionalizācijai" trešās kārtas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w:t>
      </w:r>
      <w:r w:rsidR="00000000" w:rsidRPr="00000000" w:rsidDel="00000000">
        <w:rPr>
          <w:rStyle w:val="paragraph"/>
          <w:i w:val="1"/>
          <w:rtl w:val="0"/>
        </w:rPr>
        <w:t xml:space="preserve">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Latvijas Atveseļošanas un noturības mehānisma (turpmāk – Atveseļošanas fonds) plāna 5.1. reformu un investīciju virziena "Produktivitātes paaugstināšana caur investīciju apjoma palielināšanu P&amp;A" 5.1.1.r. reformas "Inovāciju pārvaldība un privāto P&amp;A investīciju motivācija" 5.1.1.2.i. investīcijas "Atbalsta instruments pētniecībai un internacionalizācijai" trešās kārtas (turpmāk – investīcija) īstenošanas un uzraudzības kārtību,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mērķi un mērķa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investīcijai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projekta iesniedzējam un sadarbības tīkla dalībniekam;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iesaistīto institūciju un sadarbības tīkla dalībnieku pienākumus un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iesaistīto institūciju tiesības pieprasīt un saņemt tiešu pieeju datiem valsts informācijas sistēmās.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lielais komersants – komersants, kas atbilst Komisijas 2014. gada 17. jūnija Regulas (ES) Nr. 651/2014, ar ko noteiktas atbalsta kategorijas atzīst par saderīgām ar iekšējo tirgu, piemērojot Līguma 107. un 108. pantu (turpmāk – Komisijas regula Nr. </w:t>
      </w:r>
      <w:r w:rsidR="00000000" w:rsidRPr="00000000" w:rsidDel="00000000">
        <w:rPr>
          <w:rtl w:val="0"/>
        </w:rPr>
        <w:t xml:space="preserve">651/2014</w:t>
      </w:r>
      <w:r w:rsidR="00000000" w:rsidRPr="00000000" w:rsidDel="00000000">
        <w:rPr>
          <w:rtl w:val="0"/>
        </w:rPr>
        <w:t xml:space="preserve">), 2. panta 24. punktā noteiktajiem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zināšanu izplatīšanas organizācija – organizācija, kas atbilst Komisijas regulas Nr. </w:t>
      </w:r>
      <w:r w:rsidR="00000000" w:rsidRPr="00000000" w:rsidDel="00000000">
        <w:rPr>
          <w:rtl w:val="0"/>
        </w:rPr>
        <w:t xml:space="preserve">651/2014</w:t>
      </w:r>
      <w:r w:rsidR="00000000" w:rsidRPr="00000000" w:rsidDel="00000000">
        <w:rPr>
          <w:rtl w:val="0"/>
        </w:rPr>
        <w:t xml:space="preserve"> 2. panta 83. punktā noteiktajiem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iesniedzējs - ir Latvijas Republikā reģistrēta juridiska persona, kura iesniedz projekta iesniegumu;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tīkls – finansējuma saņēmējs, kas ir biedrība vai nodibinājums, kas apvieno sadarbības tīkla dalībniekus, kuri darbojas savstarpēji saistītās nozarēs, tautsaimniecības nišās, produkta vai pakalpojuma grupās, vērtības ķēdēs vai reģionā, specializējoties kādā no šo noteikumu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minētajām viedās specializācijas jomām;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tīkla dalībnieki – sīkie (mikro), mazie, vidējie un lielie komersanti, tai skaitā valsts kapitālsabiedrības un pētniecības un zināšanu izplatīšanas organizācijas, kas var nebūt biedrības biedri vai nodibinājuma dalībnieki;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sīkie (mikro), mazie un vidējie komersanti – komersanti, kas atbilst Komisijas regulas Nr. </w:t>
      </w:r>
      <w:r w:rsidR="00000000" w:rsidRPr="00000000" w:rsidDel="00000000">
        <w:rPr>
          <w:rtl w:val="0"/>
        </w:rPr>
        <w:t xml:space="preserve">651/2014</w:t>
      </w:r>
      <w:r w:rsidR="00000000" w:rsidRPr="00000000" w:rsidDel="00000000">
        <w:rPr>
          <w:rtl w:val="0"/>
        </w:rPr>
        <w:t xml:space="preserve"> I pielikumā noteiktajiem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viens vienots uzņēmums – uzņēmums, kas atbilst Eiropas Komisijas 2023. gada 13. decembra Regulas (ES) Nr.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w:t>
      </w:r>
      <w:r w:rsidR="00000000" w:rsidRPr="00000000" w:rsidDel="00000000">
        <w:rPr>
          <w:rtl w:val="0"/>
        </w:rPr>
        <w:t xml:space="preserve">2023/2831</w:t>
      </w:r>
      <w:r w:rsidR="00000000" w:rsidRPr="00000000" w:rsidDel="00000000">
        <w:rPr>
          <w:rtl w:val="0"/>
        </w:rPr>
        <w:t xml:space="preserve">)  2. panta 2. punktā noteiktajiem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mērķis ir nodrošināt finansējumu sadarbības tīklu dalībnieku internacionalizācijai un privāto pētniecības un attīstības investīciju apjoma palielināšanai.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Atbalsts investīcijas ietvaros tiek sniegts granta un nefinanšu atbalsta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Ekonomikas ministrija (turpmāk – nozares ministrija) saskaņā ar normatīvajiem aktiem par Atveseļošanas fonda plāna īstenošanu ir atbildīga par investīcijas ieviešanu.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Investīciju īstenošanas uzraudzību atbilstoši kompetencei nodrošina Centrālā finanšu un līgumu aģentūra (turpmāk – aģentūra) un nozares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Aģentūra veic atklātu projektu iesniegumu atlasi.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Investīcijas ietvaros līgums par projekta īstenošanu tiek slēgts starp aģentūru un sadarbības tīklu.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Investīcijas ietvaros nozares ministrija ir atbildīga par šo noteikumu </w:t>
      </w:r>
      <w:r w:rsidR="00000000" w:rsidRPr="00000000" w:rsidDel="00000000">
        <w:rPr>
          <w:rtl w:val="0"/>
        </w:rPr>
        <w:t xml:space="preserve">15.</w:t>
      </w:r>
      <w:r w:rsidR="00000000" w:rsidRPr="00000000" w:rsidDel="00000000">
        <w:rPr>
          <w:rtl w:val="0"/>
        </w:rPr>
        <w:t xml:space="preserve"> punktā</w:t>
      </w:r>
      <w:r w:rsidR="00000000" w:rsidRPr="00000000" w:rsidDel="00000000">
        <w:rPr>
          <w:rtl w:val="0"/>
        </w:rPr>
        <w:t xml:space="preserve"> minēto rādītāju sasniegšanu. Sadarbības tīkls ir atbildīgs par projekta ietvaros noteikto rādītāju sasniegšanu.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Investīcijas mērķa grupa ir sīkie (mikro), mazie, vidējie un lielie komersanti, tai skaitā valsts kapitālsabiedrības un pētniecības un zināšanu izplatīšanas organizācijas viedās specializācijas jomās.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Investīcijas ietvaros kopējais pieejamais Atveseļošanas fonda finansējums ir 4 810 818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Viena projekta iesnieguma maksimāli pieļaujamais Atveseļošanas fonda finansējums ir 437 369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minētais Atveseļošanas fonda finansējums ir pieejams līdz 2026. gada 30. jūnijam.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Investīcijas ietvaros maksimālā Atveseļošanas fonda finansējuma intensitāte no projekta kopējā attiecināmā finansējuma ir 85 %, minimālā privātā līdzfinansējuma intensitāte ir 15 %.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Investīcijas ietvaros sasniedzamie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mērķis – līdz 2025. gada 30. jūnijam apstiprinātas saistības vismaz 4 329 736 </w:t>
      </w:r>
      <w:r w:rsidR="00000000" w:rsidRPr="00000000" w:rsidDel="00000000">
        <w:rPr>
          <w:i w:val="1"/>
          <w:rtl w:val="0"/>
        </w:rPr>
        <w:t xml:space="preserve">euro </w:t>
      </w:r>
      <w:r w:rsidR="00000000" w:rsidRPr="00000000" w:rsidDel="00000000">
        <w:rPr>
          <w:rtl w:val="0"/>
        </w:rPr>
        <w:t xml:space="preserve">apmērā no</w:t>
      </w:r>
      <w:r w:rsidR="00000000" w:rsidRPr="00000000" w:rsidDel="00000000">
        <w:rPr>
          <w:i w:val="1"/>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minētā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uzraudzības rādītājs – līdz 2024. gada 31. decembrim apstiprināt projektus vismaz 2 164 868 </w:t>
      </w:r>
      <w:r w:rsidR="00000000" w:rsidRPr="00000000" w:rsidDel="00000000">
        <w:rPr>
          <w:i w:val="1"/>
          <w:rtl w:val="0"/>
        </w:rPr>
        <w:t xml:space="preserve">euro </w:t>
      </w:r>
      <w:r w:rsidR="00000000" w:rsidRPr="00000000" w:rsidDel="00000000">
        <w:rPr>
          <w:rtl w:val="0"/>
        </w:rPr>
        <w:t xml:space="preserve">apmērā no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minētā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kopējais rādītājs ir atbalstītie uzņēmumi (tai skaitā mazie uzņēmumi, tostarp mikro uzņēmumi, vidējie uzņēmumi un lielie uzņēmumi);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nacionālie rādītāji, kas sasniedzami līdz 2026. gada 30. jūnijam: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piesaistīts privātais līdzfinansējums 848 682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iesniegti pieteikumi vai nodrošināta dalība ne mazāk kā 11 starptautiskos projektos.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15.1.</w:t>
      </w:r>
      <w:r w:rsidR="00000000" w:rsidRPr="00000000" w:rsidDel="00000000">
        <w:rPr>
          <w:rtl w:val="0"/>
        </w:rPr>
        <w:t xml:space="preserve"> apakšpunktā</w:t>
      </w:r>
      <w:r w:rsidR="00000000" w:rsidRPr="00000000" w:rsidDel="00000000">
        <w:rPr>
          <w:rtl w:val="0"/>
        </w:rPr>
        <w:t xml:space="preserve"> minētais mērķis tiek uzskatīts par sasniegtu, ja nozares ministrija izstrādā kopsavilkuma dokumentu, kurā iekļauts pamatojums, kā tika sasniegts mērķis, ar atsaucēm uz tīmekļvietnēm, kurās pieejami mērķi pamatojošie dokumenti.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minētajam kopsavilkuma dokumentam pielikumā pievieno: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saņēmēju sarakstu, tostarp nosaukumu un reģistrācijas numuru, projekta nosaukumu un īsu aprakstu;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aģentūras lēmuma kopiju par atbalsta piešķiršanu finansējuma saņēmējam.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Nozares ministrijai ir šādi pienākumi: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piedalīties aģentūras projektu iesniegumu vērtēšanas komisijas sēdēs;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pārliecināties par sasniedzamā mērķa un rādītāju izpildi un risku pārvaldību pēc pieejamās informācijas Kohēzijas politikas fondu vadības informācijas sistēmā (turpmāk – Vadības informācijas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sniegt informāciju Vadības informācijas sistēmā par investīcijas īstenošanas progresu Atveseļošanas fonda plāna īstenošanas progresa pusgada ziņojuma un maksājuma pieprasījuma sagatavošanai;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investīcijas un nacionālo rādītāju uzraudzību;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savlaicīgu datu ievadi Vadības informācijas sistēmā ne retāk kā reizi sešos mēnešos, lai nodrošinātu šo noteikumu </w:t>
      </w:r>
      <w:r w:rsidR="00000000" w:rsidRPr="00000000" w:rsidDel="00000000">
        <w:rPr>
          <w:rtl w:val="0"/>
        </w:rPr>
        <w:t xml:space="preserve">15.</w:t>
      </w:r>
      <w:r w:rsidR="00000000" w:rsidRPr="00000000" w:rsidDel="00000000">
        <w:rPr>
          <w:rtl w:val="0"/>
        </w:rPr>
        <w:t xml:space="preserve"> punktā</w:t>
      </w:r>
      <w:r w:rsidR="00000000" w:rsidRPr="00000000" w:rsidDel="00000000">
        <w:rPr>
          <w:rtl w:val="0"/>
        </w:rPr>
        <w:t xml:space="preserve"> minēto rādītāju uzskaiti, apkopojot sadarbības tīkla ievadīto informāciju Vadības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izstrādāt vērtēšanas kritēriju piemērošanas metodiku līdz atlases nolikuma izstrādes uzsākšanai;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noslēgumā izvērtēt sadarbības tīklu sniegumu, ņemot vērā šo noteikumu </w:t>
      </w:r>
      <w:r w:rsidR="00000000" w:rsidRPr="00000000" w:rsidDel="00000000">
        <w:rPr>
          <w:rtl w:val="0"/>
        </w:rPr>
        <w:t xml:space="preserve">60.2.</w:t>
      </w:r>
      <w:r w:rsidR="00000000" w:rsidRPr="00000000" w:rsidDel="00000000">
        <w:rPr>
          <w:rtl w:val="0"/>
        </w:rPr>
        <w:t xml:space="preserve"> apakšpunktā</w:t>
      </w:r>
      <w:r w:rsidR="00000000" w:rsidRPr="00000000" w:rsidDel="00000000">
        <w:rPr>
          <w:rtl w:val="0"/>
        </w:rPr>
        <w:t xml:space="preserve"> minētos rādītājus.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Aģentūrai ir šādi pienākumi: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izstrādāt projektu iesniegumu atlases nolikumu;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izskatīt un saskaņot sadarbības tīkla iekšējo kontroles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pamatojoties uz aģentūras noteikto projekta riska līmeni, izlases veidā sadarbības tīkla līmenī veikt: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pārbaudes, lai pārliecinātos, ka investīcijas īstenošanā nav konstatējamas pazīmes, kas liecina par pieļautu interešu konflikta, korupcijas, krāpšanas vai dubultā finansējuma situāciju;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komercdarbības atbalsta nosacījumu ievērošanas pārbaudes attiecībā uz komercdarbības atbalsta piešķiršanu sadarbības tīklam;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ieviešanas progresa, sasniegto rādītāju un datu ticamības pārbaudes.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Investīcijas ietvaros informācijas apmaiņa notiek Vadības informācijas sistēmā.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Projekta iesniedzējam un sadarbības tīkla dalībniekam noteiktās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Investīcijas ietvaros projekta iesniegumu iesniedz projekta iesniedzējs, kas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reģistrēts Latvijas Republikas Uzņēmumu reģistra biedrību un nodibinājumu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darbojas vismaz vienā šo noteikumu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minētajā viedās specializācijas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vairāk nekā 50 % no tā dalībniekiem darbojas kādā no šo noteikumu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minētajām viedās specializācijas jomām;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projekta iesnieguma iesniegšanas dienu to pārstāv ne mazāk kā 30 savstarpēji nesaistīti sadarbības tīkla dalībnieki, neskaitot pētniecības un zināšanu izplatīšanas organizācijas;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 dalībnieku (savstarpēji nesaistītu sīko (mikro), mazo un vidējo, lielo komersantu), neskaitot pētniecības un zināšanu izplatīšanas organizācijas un valsts kapitālsabiedrības, neto apgrozījums vidēji pēdējo triju noslēgto finanšu gadu laikā līdz projekta iesnieguma iesniegšanai ir ne mazāks kā 40 miljoni </w:t>
      </w:r>
      <w:r w:rsidR="00000000" w:rsidRPr="00000000" w:rsidDel="00000000">
        <w:rPr>
          <w:i w:val="1"/>
          <w:rtl w:val="0"/>
        </w:rPr>
        <w:t xml:space="preserve">euro </w:t>
      </w:r>
      <w:r w:rsidR="00000000" w:rsidRPr="00000000" w:rsidDel="00000000">
        <w:rPr>
          <w:rtl w:val="0"/>
        </w:rPr>
        <w:t xml:space="preserve">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 dalībnieku (savstarpēji nesaistītu sīko (mikro), mazo, vidējo un lielo komersantu), neskaitot pētniecības un zināšanu izplatīšanas organizācijas un valsts kapitālsabiedrības, eksporta apjoms vidēji pēdējo triju noslēgto finanšu gadu laikā līdz projekta iesnieguma iesniegšanai ir ne mazāks kā 8 miljoni </w:t>
      </w:r>
      <w:r w:rsidR="00000000" w:rsidRPr="00000000" w:rsidDel="00000000">
        <w:rPr>
          <w:i w:val="1"/>
          <w:rtl w:val="0"/>
        </w:rPr>
        <w:t xml:space="preserve">euro </w:t>
      </w:r>
      <w:r w:rsidR="00000000" w:rsidRPr="00000000" w:rsidDel="00000000">
        <w:rPr>
          <w:rtl w:val="0"/>
        </w:rPr>
        <w:t xml:space="preserve">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 vairāk kā 25 % no tā dalībniekiem, neskaitot pētniecības un zināšanu izplatīšanas organizācijas, veic pamatdarbību Saimniecisko darbību statistiskās klasifikācijas Eiropas Kopienā 2. redakcijas (turpmāk – NACE 2. redakcija) G sadaļas "Vairumtirdzniecība un mazumtirdzniecība; Automobiļu un motociklu remonts" 46. kodā "Vairumtirdzniecība, izņemot automobiļus un motociklus" un 47. kodā "Mazumtirdzniecība, izņemot automobiļus un motociklus" minētajās nozarēs;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tajā kā dalībnieks ir iesaistīta vismaz viena pētniecības un zināšanu izplatīšanas organizācija, kas reģistrēta Zinātnisko institūciju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Investīcijas ietvaros projekta iesniedzējs drīkst iesniegt vienu projekta iesniegumu.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Projekta iesniedzējs kopā ar projekta iesniegumu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plānu atbilstoši šo noteikumu </w:t>
      </w:r>
      <w:r w:rsidR="00000000" w:rsidRPr="00000000" w:rsidDel="00000000">
        <w:rPr>
          <w:rtl w:val="0"/>
        </w:rPr>
        <w:t xml:space="preserve">1.</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visu projekta iesniegumā norādīto sadarbības tīkla dalībnieku apliecinājumus par dalību projektā;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vadlīnijas par komercdarbības atbalsta piešķiršanu sadarbības tīkla dalībniekiem;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apliecinājumu, ka tiks izstrādāta atbilstoša iekšējās kontroles sistēma, ievērojot šo noteikumu </w:t>
      </w:r>
      <w:r w:rsidR="00000000" w:rsidRPr="00000000" w:rsidDel="00000000">
        <w:rPr>
          <w:rtl w:val="0"/>
        </w:rPr>
        <w:t xml:space="preserve">56.3.</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apliecinājumu, ka projektā paredzētās darbības nav vērstas uz darbībām, kas noteiktas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sarakstu, kurā norādīta šāda informācija par visiem sadarbības tīkla dalībniekiem: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statuss (sīkais (mikro) komersants, mazais komersants, vidējais komersants, lielais komersants, pētniecības un zināšanu izplatīšanas organizācija);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pārstāvētā nozare atbilstoši NACE 2. redakcijai, ja attiecināms, norādot visus saimnieciskās darbības kodus;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pēdējo triju līdz projekta iesnieguma iesniegšanai noslēgto pārskata gadu neto apgrozījums (</w:t>
      </w:r>
      <w:r w:rsidR="00000000" w:rsidRPr="00000000" w:rsidDel="00000000">
        <w:rPr>
          <w:i w:val="1"/>
          <w:rtl w:val="0"/>
        </w:rPr>
        <w:t xml:space="preserve">euro</w:t>
      </w:r>
      <w:r w:rsidR="00000000" w:rsidRPr="00000000" w:rsidDel="00000000">
        <w:rPr>
          <w:rtl w:val="0"/>
        </w:rPr>
        <w:t xml:space="preserve">) pa gadiem, izņemot pētniecības un zināšanu izplatīšanas organizācijas un valsts kapitālsabiedrības;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pēdējo triju līdz projekta iesnieguma iesniegšanai noslēgto finanšu gadu eksporta apjoms (</w:t>
      </w:r>
      <w:r w:rsidR="00000000" w:rsidRPr="00000000" w:rsidDel="00000000">
        <w:rPr>
          <w:i w:val="1"/>
          <w:rtl w:val="0"/>
        </w:rPr>
        <w:t xml:space="preserve">euro</w:t>
      </w:r>
      <w:r w:rsidR="00000000" w:rsidRPr="00000000" w:rsidDel="00000000">
        <w:rPr>
          <w:rtl w:val="0"/>
        </w:rPr>
        <w:t xml:space="preserve">) pa gadiem, izņemot pētniecības un zināšanu izplatīšanas organizācijas un valsts kapitālsabiedrības;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pēdējo triju līdz projekta iesnieguma iesniegšanai noslēgto finanšu gadu ieguldījums pētniecībā un attīstībā (</w:t>
      </w:r>
      <w:r w:rsidR="00000000" w:rsidRPr="00000000" w:rsidDel="00000000">
        <w:rPr>
          <w:i w:val="1"/>
          <w:rtl w:val="0"/>
        </w:rPr>
        <w:t xml:space="preserve">euro</w:t>
      </w:r>
      <w:r w:rsidR="00000000" w:rsidRPr="00000000" w:rsidDel="00000000">
        <w:rPr>
          <w:rtl w:val="0"/>
        </w:rPr>
        <w:t xml:space="preserve">) pa gadiem, izņemot pētniecības un zināšanu izplatīšanas organizācijas un valsts kapitālsabiedrības;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ieņēmumi no ārvalstu ceļotāju apkalpošanas, ja sadarbības tīkla dalībnieks pārstāv tūrisma nozari.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Lai nodrošinātu investīcijas atbilstību principam "nenodarīt būtisku kaitējumu" saskaņā ar Eiropas Parlamenta un Padomes 2021. gada 12. februāra Regulas (ES) 2021/241, ar ko izveido Atveseļošanas un noturības mehānismu (turpmāk – Regula Nr. </w:t>
      </w:r>
      <w:r w:rsidR="00000000" w:rsidRPr="00000000" w:rsidDel="00000000">
        <w:rPr>
          <w:rtl w:val="0"/>
        </w:rPr>
        <w:t xml:space="preserve">2021/241</w:t>
      </w:r>
      <w:r w:rsidR="00000000" w:rsidRPr="00000000" w:rsidDel="00000000">
        <w:rPr>
          <w:rtl w:val="0"/>
        </w:rPr>
        <w:t xml:space="preserve">), 2. panta 6. punktu, investīcijas ietvaros Atveseļošanas fonda finansējumu nepiešķir šādām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darbībām, kas saistītas ar fosilo kurināmo, tostarp tā pakārtotu izmantošanu, izņemot projektus elektroenerģijas vai siltuma ražošanai, kā arī ar saistīto pārvades un sadales infrastruktūru, izmantojot dabasgāzi, atbilstoši Eiropas Komisijas paziņojuma "Tehniskie norādījumi par principa "nenodarīt būtisku kaitējumu" piemērošanu saskaņā ar Atveseļošanas un noturības mehānisma regulu" (Eiropas Savienības Oficiālais Vēstnesis, 2021. gada 18. februāris, Nr. C 58/1) III pielikuma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darbībām, kas saistītas ar atkritumu poligoniem, atkritumu sadedzināšanas iekārtām (izņemot darbības, kas paredzētas iekārtām vienīgi nepārstrādājamu bīstamo atkritumu apstrādei, un darbības, kas paredzētas esošām iekārtām, lai palielinātu energoefektivitāti, uztvertu izplūdes gāzes glabāšanai vai izmantošanai vai reģenerētu materiālus no pelniem, kas radušies sadedzināšanas iekārtu darbības rezultātā, ar nosacījumu, ka šādas darbības saskaņā ar šo investīciju nepalielina iekārtu atkritumu pārstrādes jaudu vai nepagarina iekārtu darbmūžu, par ko pētniecības projekta noslēgumā ir sniegti pierādījumi iekārtu līmenī) un mehāniski bioloģiskās apstrādes iekārtām (izņemot darbības, kas paredzētas esošām iekārtām, lai palielinātu energoefektivitāti vai modernizētu dalīto atkritumu pārstrādes darbības, atkritumus pārveidojot par komposta bioatkritumiem un veicot bioatkritumu anaerobo noārdīšanu, ar nosacījumu, ka šādas darbības nepalielina iekārtu atkritumu pārstrādes jaudu vai nepagarina iekārtu darbmūžu, par ko pētniecības projekta noslēgumā ir sniegti pierādījumi iekārtu līmenī);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darbībām, kas saistībā ar ilgstošu atkritumu apglabāšanu var radīt kaitējumu videi;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darbībām, kas kaitē labam ūdensobjektu stāvoklim vai labam to ekoloģiskajam potenciālam, ieskaitot virszemes ūdeņus un gruntsūdeņus, vai labam jūras ūdeņu vides stāvoklim;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darbībām, kas kaitē aprites ekonomikai, tostarp atkritumu rašanās novēršanai un reciklēšanai, vienā vai vairākos produktu aprites cikla posmos radot būtiskus efektivitātes trūkumus materiālu izmantošanā vai tādu dabas resursu tiešā vai netiešā izmantošanā kā neatjaunojami energoresursi, izejvielas, ūdens un zeme, tostarp produktu ilgizturības, remontējamības, modernizējamības, atkārtotas lietojamības vai reciklējamības ziņā;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darbībām, kas kaitē vides piesārņojuma novēršanai un kontrolei;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darbībām, kas kaitē bioloģiskās daudzveidības un ekosistēmu aizsardzībai un atjaunošanai, ja minētā darbība kaitē labam ekosistēmu stāvoklim un izturētspējai vai kaitē dzīvotņu un sugu, tostarp Eiropas Savienības nozīmes dzīvotņu un sugu, aizsardzības statusam;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darbībām Eiropas Savienības emisijas kvotu tirdzniecības sistēmas ietvaros, kas panāk tādu prognozēto siltumnīcefekta gāzu emisiju līmeni, kas nav zemāks par attiecīgajām līmeņatzīmēm.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Aģentūra noraida projekta iesniegumu, ja uz projekta iesniedzēju vai sadarbības tīkla dalībnieku attiecināms jebkurš no šādiem izslēgšanas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sadarbības tīkla dalībnieks vai persona, kura ir sadarbības tīkla dalībnieka valdes vai padomes loceklis vai prokūrists, vai persona, kura ir pilnvarota pārstāvēt sadarbības tīkla dalībnieku ar filiāli saistītās darbībās, ar tādu prokurora priekšrakstu par sodu vai tiesas spriedumu, kas stājies spēkā un kļuvis nepārsūdzams, ir atzīta par vainīgu jebkurā no šādiem noziedzīgiem nodarījumiem: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noziedzīgas organizācijas izveidošana, vadīšana, iesaistīšanās tajā vai tās sastāvā ietilpstošā organizētā grupā vai citā noziedzīgā formējumā vai piedalīšanās šādas organizācijas izdarītos noziedzīgos nodarījumos;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kukuļņemšana, kukuļdošana, kukuļa piesavināšanās, starpniecība kukuļošanā, neatļauta labumu pieņemšana vai komerciāla uzpirkšana, prettiesiska labumu pieprasīšana, pieņemšana vai došana, tirgošanās ar ietekmi;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krāpšana, krāpšana automatizētā datu apstrādes sistēmā, apdrošināšanas krāpšana, piesavināšanās vai noziedzīgi iegūtu līdzekļu legalizēšana;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izvairīšanās no nodokļu un tiem pielīdzināto maksājumu nomaksas;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terorisms, terorisma finansēšana, teroristu grupas izveide vai organizēšana, ceļošana terorisma nolūkā, terorisma attaisnošana, aicinājums uz terorismu, terorisma draudi vai personas vervēšana, apmācīšana un apmācīšanās terorismam;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cilvēku tirdzniecība;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preču un vielu, kuru aprite ir aizliegta vai speciāli reglamentēta, pārvietošana pāri Latvijas Republikas valsts robežai;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neatļauta piedalīšanās mantiskos darījumos;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ar tādu attiecīgā jomā kompetentas institūcijas lēmumu, prokurora priekšrakstu par sodu vai tiesas spriedumu, kas stājies spēkā un kļuvis nepārsūdzams, ir atzīts par vainīgu un sodīts par pārkāpumu, kas izpaužas kā vienas vai vairāku personu nodarbināšana, ja tām nav nepieciešamās darba atļaujas vai ja tās nav tiesīgas uzturēties Eiropas Savienības dalībvalstī, vai kā personas nodarbināšana bez rakstveidā noslēgta darba līguma, vai par šo personu nodokļu jomas normatīvajos aktos noteiktajā termiņā neiesniegta informatīva deklarācija par darbiniekiem, kas iesniedzama par personām, kuras uzsāk darbu;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ar tādu attiecīgā jomā kompetentas institūcijas lēmumu vai tiesas spriedumu, kas stājies spēkā un kļuvis nepārsūdzams, ir atzīts par vainīgu konkurences tiesību pārkāpumā, kas izpaužas kā vertikālā vienošanās, kuras mērķis ir ierobežot pircēja iespēju noteikt tālākpārdošanas cenu, vai horizontālā karteļa vienošanās, izņemot gadījumu, kad attiecīgā institūcija, konstatējot konkurences tiesību pārkāpumu, par sadarbību iecietības programmas ietvaros gala labuma guvēju ir atbrīvojusi no naudas soda vai naudas sodu samazinājusi;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tam ir pasludināts maksātnespējas process, ierosināta tiesiskās aizsardzības procesa lieta vai tiek īstenots tiesiskās aizsardzības process, apturēta vai pārtraukta tā saimnieciskā darbība vai tas tiek likvidēts;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20.02.2024. noteikumiem Nr. 115)</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Projektu iesniegumu vērtēšanas kritēriji un projektu iesniegumu atlases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Aģentūra izsludina projektu iesniegumu atlasi tīmekļvietnē www.cfla.gov.lv, kā arī ievietojot sludinājumu oficiālajā izdevumā "Latvijas Vēstnesis". Publikācijā norāda informāciju par projektu iesniegumu atlases uzsākšanu, pagarināšanu, pārtraukšanu vai izbeigšanu, kā arī projektu iesniegumu iesniegšanas termiņu, kas nevar būt īsāks par 30 dienām no atlases izsludināšanas dienas.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Projekta iesniedzējs projekta iesniegumu iesniedz Vadības informācijas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Projektu iesniegumu vērtēšanai aģentūra izveido projektu iesniegumu vērtēšanas komisiju, kurā iekļauj nozares ministrijas pārstāvi, kas piedalās šo noteikumu </w:t>
      </w:r>
      <w:r w:rsidR="00000000" w:rsidRPr="00000000" w:rsidDel="00000000">
        <w:rPr>
          <w:rtl w:val="0"/>
        </w:rPr>
        <w:t xml:space="preserve">23.1.</w:t>
      </w:r>
      <w:r w:rsidR="00000000" w:rsidRPr="00000000" w:rsidDel="00000000">
        <w:rPr>
          <w:rtl w:val="0"/>
        </w:rPr>
        <w:t xml:space="preserve"> apakšpunktā</w:t>
      </w:r>
      <w:r w:rsidR="00000000" w:rsidRPr="00000000" w:rsidDel="00000000">
        <w:rPr>
          <w:rtl w:val="0"/>
        </w:rPr>
        <w:t xml:space="preserve"> minētā darbības plāna vērtēšanā.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Projektu iesniegumu vērtēšanas komisija projektu iesniegumu atlases termiņā saņemtos projektu iesniegumus vērtē atbilstoši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iekļautajiem projektu iesniegumu vērtēšanas kritērijiem, tostarp nodrošina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noteikto projektu iesniegumu rindošanas kārtību.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Aģentūrai un nozares ministrijai investīcijas īstenošanai, atbalsta sniegšanai un uzraudzībai šo noteikumu ietvaros ir tiesības pieprasīt un saņemt informāciju no valsts informācijas sistēmām normatīvajos aktos par valsts informācijas sistēmām noteiktajā apjomā. Lai nodrošinātu pieeju datiem, aģentūra vai nozares ministrija, ja nepieciešams, slēdz vienošanos ar attiecīgās valsts informācijas sistēmas, datubāzes vai reģistra pārzini.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Aģentūra, pamatojoties uz projektu iesniegumu vērtēšanas komisijas sniegto atzinumu, pieņem lēmumu par projekta iesnieguma apstiprināšanu, apstiprināšanu ar nosacījumu vai noraidīšanu.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Projekta iesniedzējs aģentūras pieņemto lēmumu par projekta iesniegumu Administratīvā procesa likumā noteiktajā kārtībā var apstrīdēt Finanšu ministrijā. Finanšu ministrijas pieņemto lēmumu var pārsūdzēt Administratīvajā rajona tiesā.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Lēmumu par projekta iesnieguma apstiprināšanu aģentūra pieņem, ja ir izpildīti šādi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atbilst projektu iesniegumu vērtēšanas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iesniegumu atlases ietvaros ir pieejams finansējums projekta īstenošanai.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Lēmumu par projekta iesnieguma apstiprināšanu ar nosacījumu pieņem, ja projekta iesniegumā ir trūkumi, kuri projekta iesniedzējam jānovērš, lai projekta iesniegums pilnībā atbilstu projekta iesnieguma vērtēšanas kritērijiem un projektu varētu atbilstoši īstenot. Ja minētie nosacījumi tiek izpildīti, aģentūra izdod atzinumu par lēmumā noteikto nosacījumu izpildi un atzinumā par nosacījumu izpildi iekļauj arī informāciju par līgumslēgšanas procesa uzsākšanas nepieciešamību.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Lēmumu par projekta iesnieguma noraidīšanu pieņem, ja ir iestājies vismaz viens no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neatbilst kādam no neprecizējamajiem vērtēšanas kritērijiem vai nesaņem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ietvertajos kvalitātes kritērijos noteikto minimāli nepieciešamo punktu skaitu;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iesniegumu atlases ietvaros nav pieejams finansējums projekta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iesniedzējs un sadarbības tīkla dalībnieks neatbilst šajos noteikumos noteiktajiem komercdarbības atbalsta piešķiršanas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kāds no aģentūras lēmumā par projekta iesnieguma apstiprināšanu ar nosacījumu noteiktajiem nosacījumiem netiek izpildīts vai netiek izpildīts noteiktajā termiņā saskaņā ar šo noteikumu </w:t>
      </w:r>
      <w:r w:rsidR="00000000" w:rsidRPr="00000000" w:rsidDel="00000000">
        <w:rPr>
          <w:rtl w:val="0"/>
        </w:rPr>
        <w:t xml:space="preserve">34.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Aģentūra pēc lēmuma pieņemšanas par projekta iesnieguma apstiprināšanu, apstiprināšanu ar nosacījumu vai noraidīšanu, rakstiski paziņo projekta iesniedzējam par pieņemto lēmumu.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Līgumslēgšanas procesu uzsāk 30 darbdienu laikā pēc atzinuma par nosacījumu izpildi izdošanas vai lēmuma pieņemšanas par projekta apstiprināšanu.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Atbalstāmās darbības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Investīcijas ietvaros tiek atbalstītas šādas darbības: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kas saistītas ar projekta vadību;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obligāto publicitātes pasākumu nodrošināšana;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kas sekmē komersantu sadarbību ar pētniecības un zināšanu izplatīšanas organizācijām: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tīkla dalībnieku pētniecības, pētniecības infrastruktūras un apmācību vajadzību identificēšana, izņemot pētījumu veikšanu;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jaunu starptautisku kontaktu meklēšana un veidošana starp komersantiem un pētniekiem;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pieredzes apmaiņas un zināšanu pārneses pasākumu organizēšana par sadarbības tīkla dalībniekiem saistošām inovācijām un jaunākajām tehnoloģijām, tai skaitā starp sadarbības tīkla dalībniekiem;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darbības, kas saistītas ar jauna vai esoša produkta mērogošanu: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tirgus datu analīze vai iegāde, lai sekmētu mērķtiecīgu tirgus pieprasījumā balstītu jaunu produktu, pakalpojumu un tehnoloģiju mērogošanu;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stratēģiju izstrāde, kas saistīta ar jaunu produktu un pakalpojumu mērogošanu;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jaunu starptautisku biznesa kontaktu meklēšana un veidošana;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vizītes pie ārvalstu partneriem, kas saistītas ar jaunu produktu vai pakalpojumu mērogošanu;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dalība starptautiskās izstādēs;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mārketinga un atpazīstamības aktivitātes, ja aktivitātes pēc savas būtības sniedz labumu ne mazāk kā trim sadarbības tīkla dalībniekiem;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dalība starptautisko tīklošanās platformu un organizāciju ietvaros;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jaunu produktu sertificēšana;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starptautisku izstāžu un pasākumu organizēšana;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darbības, kas saistītas ar izcilības veicināšanu uzņēmējdarbībā: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konsultāciju saņemšana par dalību tādās programmās kā "Apvārsnis Eiropa", "Digitālā Eiropa", "Eiropas Kodolpētījumu organizācija", "Eiropas Kosmosa aģentūra" un līdzīgās Eiropas Savienības līmeņa sadarbības veicināšanas programmās;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pārstāvniecības nodrošināšana tādās programmās kā "Apvārsnis Eiropa", "Digitālā Eiropa", "Eiropas Kodolpētījumu organizācija", "Eiropas Kosmosa aģentūra" un līdzīgās Eiropas Savienības līmeņa sadarbības veicināšanas programmās;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konsultāciju saņemšana par projektu pieteikumu sagatavošanu un projektu pieteikumu sagatavošana tādās programmās kā "Apvārsnis Eiropa", "Digitālā Eiropa", "Eiropas Kodolpētījumu organizācija", "Eiropas Kosmosa aģentūra" un līdzīgās Eiropas Savienības līmeņa sadarbības veicināšanas programmās;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pasākumi nozares popularizēšanai.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Finansējumu piešķir tikai tādām šo noteikumu </w:t>
      </w:r>
      <w:r w:rsidR="00000000" w:rsidRPr="00000000" w:rsidDel="00000000">
        <w:rPr>
          <w:rtl w:val="0"/>
        </w:rPr>
        <w:t xml:space="preserve">39.</w:t>
      </w:r>
      <w:r w:rsidR="00000000" w:rsidRPr="00000000" w:rsidDel="00000000">
        <w:rPr>
          <w:rtl w:val="0"/>
        </w:rPr>
        <w:t xml:space="preserve"> punktā</w:t>
      </w:r>
      <w:r w:rsidR="00000000" w:rsidRPr="00000000" w:rsidDel="00000000">
        <w:rPr>
          <w:rtl w:val="0"/>
        </w:rPr>
        <w:t xml:space="preserve"> minētajām darbībām, kas tieši saistītas ar šo noteikumu </w:t>
      </w:r>
      <w:r w:rsidR="00000000" w:rsidRPr="00000000" w:rsidDel="00000000">
        <w:rPr>
          <w:rtl w:val="0"/>
        </w:rPr>
        <w:t xml:space="preserve">23.1.</w:t>
      </w:r>
      <w:r w:rsidR="00000000" w:rsidRPr="00000000" w:rsidDel="00000000">
        <w:rPr>
          <w:rtl w:val="0"/>
        </w:rPr>
        <w:t xml:space="preserve"> apakšpunktā</w:t>
      </w:r>
      <w:r w:rsidR="00000000" w:rsidRPr="00000000" w:rsidDel="00000000">
        <w:rPr>
          <w:rtl w:val="0"/>
        </w:rPr>
        <w:t xml:space="preserve"> minētajā darbības plānā noteikto darbības virzienu īstenošanu.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Atbalstu projekta iesniedzējam un sadarbības tīkla dalībniekiem nepiešķir šādām nozarēm un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2023/2831</w:t>
      </w:r>
      <w:r w:rsidR="00000000" w:rsidRPr="00000000" w:rsidDel="00000000">
        <w:rPr>
          <w:rtl w:val="0"/>
        </w:rPr>
        <w:t xml:space="preserve"> 1. panta 1. punktā noteiktajām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ieroču un munīcijas tirdzniecībai (NACE 2. redakcijas grupa 47.78 "Citur neklasificēta jaunu preču mazumtirdzniecība specializētajos veikalos");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azartspēlēm un derībām (NACE 2. redakcijas 92. nodaļa "Azartspēles un derības");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tabakas izstrādājumu ražošanai un tirdzniecībai (NACE 2. redakcijas 12. nodaļa "Tabakas izstrādājumu ražošana", grupa 46.35 "Tabakas izstrādājumu vairumtirdzniecība" un grupa 47.26 "Tabakas izstrādājumu mazumtirdzniecība specializētajos veikalos");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alkohola tirdzniecībai (NACE 2. redakcijas grupa 46.34 "Dzērienu vairumtirdzniecība" un grupa 47.25 "Alkoholisko un citu dzērienu mazumtirdzniecība specializētajos veikalos");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operācijām ar nekustamo īpašumu (NACE 2. redakcijas L sadaļa "Operācijas ar nekustamo īpašumu", grupa 68.1 "Sava nekustama īpašuma pirkšana un pārdošana" un grupa 68.31 "Starpniecība darbībā ar nekustamo īpašumu");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atkritumu savākšanai, apstrādei un izvietošanai, materiālu pārstrādei (NACE 2. redakcijas grupa 38.21 "Atkritumu apstrāde un izvietošana (izņemot bīstamos atkritumus)" un grupa 38.22 "Bīstamo atkritumu apstrāde un izvietošana");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20.02.2024. noteikumiem Nr. 115)</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20.02.2024. noteikumiem Nr. 115)</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20.02.2024. noteikumiem Nr. 115)</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Komercdarbības atbalstu drīkst piešķirt tikai tad, ja atbilstoši Komisijas regulas Nr. </w:t>
      </w:r>
      <w:r w:rsidR="00000000" w:rsidRPr="00000000" w:rsidDel="00000000">
        <w:rPr>
          <w:rtl w:val="0"/>
        </w:rPr>
        <w:t xml:space="preserve">2023/2831</w:t>
      </w:r>
      <w:r w:rsidR="00000000" w:rsidRPr="00000000" w:rsidDel="00000000">
        <w:rPr>
          <w:rtl w:val="0"/>
        </w:rPr>
        <w:t xml:space="preserve"> 1. panta 2. punkta nosacījumiem tiek skaidri nodalītas atbalstāmās darbības un ar to īstenošanu saistītās finanšu plūsmas no citu nozaru darbībām un finanšu plūsmām.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Attiecināmās izmaksas un izmaksas, kas netiek segtas no Atveseļošanas fonda līdzekļiem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w:t>
      </w:r>
      <w:r w:rsidR="00000000" w:rsidRPr="00000000" w:rsidDel="00000000">
        <w:rPr>
          <w:rtl w:val="0"/>
        </w:rPr>
        <w:t xml:space="preserve"> punktā</w:t>
      </w:r>
      <w:r w:rsidR="00000000" w:rsidRPr="00000000" w:rsidDel="00000000">
        <w:rPr>
          <w:rtl w:val="0"/>
        </w:rPr>
        <w:t xml:space="preserve"> minēto atbalstāmo darbību īstenošanā ir šādas attiecināmās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tīkla attiecināmās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iesniedzēja projekta vadības un projekta īstenošanas personāla atlīdzības un ar to saistītās darba algas nodokļu izmaksas, piesaistot projekta vadības personālu uz darba vai uzņēmuma līguma;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ietvaros veicamo darbību plānošanas, koordinēšanas un kontroles izmaksas, kā arī projekta dokumentācijas nodrošināšanas izmaksas atbilstoši Eiropas Savienības un nacionāla līmeņa normatīvajos aktos noteiktajām prasībām un projekta iepirkumu organizēšanas un kontroles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ārējo pakalpojumu izmaksas – juridiskie, grāmatvedības, testēšanas un izstrādes, projektu vadības, lietvedības un tulkošanas pakalpojumi, kurus sadarbības tīkls iepērk no trešajām personām, ja attiecīgie pakalpojumi tiek izmantoti sadarbības tīkla darbības nodrošināšanai;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saistītas ar pasākumu organizēšanu šo noteikumu </w:t>
      </w:r>
      <w:r w:rsidR="00000000" w:rsidRPr="00000000" w:rsidDel="00000000">
        <w:rPr>
          <w:rtl w:val="0"/>
        </w:rPr>
        <w:t xml:space="preserve">39.3.</w:t>
      </w:r>
      <w:r w:rsidR="00000000" w:rsidRPr="00000000" w:rsidDel="00000000">
        <w:rPr>
          <w:rtl w:val="0"/>
        </w:rPr>
        <w:t xml:space="preserve">, </w:t>
      </w:r>
      <w:r w:rsidR="00000000" w:rsidRPr="00000000" w:rsidDel="00000000">
        <w:rPr>
          <w:rtl w:val="0"/>
        </w:rPr>
        <w:t xml:space="preserve">39.4.</w:t>
      </w:r>
      <w:r w:rsidR="00000000" w:rsidRPr="00000000" w:rsidDel="00000000">
        <w:rPr>
          <w:rtl w:val="0"/>
        </w:rPr>
        <w:t xml:space="preserve">, </w:t>
      </w:r>
      <w:r w:rsidR="00000000" w:rsidRPr="00000000" w:rsidDel="00000000">
        <w:rPr>
          <w:rtl w:val="0"/>
        </w:rPr>
        <w:t xml:space="preserve">39.5.</w:t>
      </w:r>
      <w:r w:rsidR="00000000" w:rsidRPr="00000000" w:rsidDel="00000000">
        <w:rPr>
          <w:rtl w:val="0"/>
        </w:rPr>
        <w:t xml:space="preserve"> un </w:t>
      </w:r>
      <w:r w:rsidR="00000000" w:rsidRPr="00000000" w:rsidDel="00000000">
        <w:rPr>
          <w:rtl w:val="0"/>
        </w:rPr>
        <w:t xml:space="preserve">39.7.</w:t>
      </w:r>
      <w:r w:rsidR="00000000" w:rsidRPr="00000000" w:rsidDel="00000000">
        <w:rPr>
          <w:rtl w:val="0"/>
        </w:rPr>
        <w:t xml:space="preserve"> apakšpunktā minētajam darbībām, tai skaitā starp sadarbības tīkla dalībniekiem;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starptautisku projektu rakstīšanas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tirgus datu ieguves izmaksas un stratēģiju izstrādes vai iegādes izmaksas, kas saistītas ar jaunu produktu un pakalpojumu mērogošanu;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dalības maksa tīklošanās un kontaktbiržu pasākumos;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izmaksas, kas saistītas ar dalību starptautiskajās izstādēs: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stenda dizaina izstrādes, stenda izgatavošanas, nomas, uzstādīšanas un stenda darbības nodrošināšanas izmaksas;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materiālu transportēšanas izmaksas līdz izstādes vietai un atpakaļ, iekraušanas, izkraušanas un uzglabāšanas izmaksas;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starptautiskās izstādes organizatora noteiktās izmaksas par piedalīšanos izstādē, kā arī ar izstādi saistīto papildpakalpojumu izmaksas, tai skaitā dalības maksa, ekspozīcijas laukuma, stenda nomas, tehniskā aprīkojuma, elektrības, stenda uzkopšanas izmaksas, interneta izmaksas un izmaksas, kas saistītas ar informācijas ievietošanu izstādes katalogā;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mārketinga un atpazīstamības veicināšanas izmaksas, tai skaitā teksta sagatavošanas, tulkošanas un maketa sagatavošanas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dalības maksa starptautiskajās sadarbības platformās un organizācijās;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konsultāciju un pārstāvniecības nodrošināšanas izmaksas, kas saistītas ar dalību tādās programmās kā "Apvārsnis Eiropa", "Digitālā Eiropa", "Eiropas Kodolpētījumu organizācija", "Eiropas Kosmosa aģentūra" un līdzīgās Eiropas Savienības līmeņa sadarbības veicināšanas programmās;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ārvalstu komandējumu (darba braucienu) izmaksas, kas saistītas ar aktivitāšu īstenošanu šīs investīcijas ietvaros, saskaņā ar normatīvajiem aktiem par kārtību, kādā atlīdzināmi ar komandējumiem saistītie izdevumi;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Eiropas Klasteru analīzes sekretariāta (ESCA) noteiktās izmaksas, kas saistītas ar Eiropas Klasteru ekselences iniciatīvas novērtējuma saņemšanu (www.cluster-analysis.org) atbilstoši bronzas, sudraba vai zelta līmeņa kritērijiem, ja sadarbības tīklam šāds novērtējums nav veikts vai iepriekš saņemtajai kvalitātes zīmei ir beidzies derīguma termiņš;</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starptautisku izstāžu un pasākumu organizēšanas izmaksas, tai skaitā norises telpu un tehniskā aprīkojuma izmaksas, mārketinga materiālu (bukletu, baneru vai videoklipu) izstrādes un izgatavošanas izmaksas, satura izstrādes, tulkošanas pakalpojumu, transporta pakalpojumu nodrošināšanas izmaksas, izmaksas saistībā ar pasākuma popularizēšanu digitālajā vidē, tai skaitā pasākuma tiešraides nodrošināšana;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tīkla dalībnieka attiecināmās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ārējo pakalpojumu izmaksas – starptautisku inovāciju programmu projektu pieteikumu izstrāde un konsultācijas, testēšanas un izstrādes, tulkošanas pakalpojumi, kurus sadarbības tīkla dalībnieks iepērk no trešajām personām, ja attiecīgie pakalpojumi tiek izmantoti sadarbības tīkla darbības nodrošināšanai;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saistītas ar dalību starptautiskajās izstādēs: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stenda dizaina izstrādes, stenda izgatavošanas, nomas, uzstādīšanas un stenda darbības nodrošināšanas izmaksas;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materiālu transportēšanas izmaksas līdz izstādes vietai un atpakaļ, iekraušanas, izkraušanas un uzglabāšanas izmaksas;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starptautiskās izstādes organizatora noteiktās izmaksas par piedalīšanos izstādē, kā arī ar izstādi saistīto papildpakalpojumu izmaksas, tai skaitā dalības maksa, ekspozīcijas laukuma, stenda nomas, tehniskā aprīkojuma, elektrības, stenda uzkopšanas izmaksas, interneta izmaksas un izmaksas, kas saistītas ar informācijas ievietošanu izstādes katalogā;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tīkla dalībnieku darbinieku iekšzemes un ārvalstu komandējumu izmaksas, tai skaitā transporta, naktsmītnes un dienas naudas izmaksas, kas saistītas ar aktivitāšu īstenošanu šīs investīcijas ietvaros;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tirgus datu ieguves izmaksas, kas saistītas ar jaunu produktu un pakalpojumu mērogošanu;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42.1.4.</w:t>
      </w:r>
      <w:r w:rsidR="00000000" w:rsidRPr="00000000" w:rsidDel="00000000">
        <w:rPr>
          <w:rtl w:val="0"/>
        </w:rPr>
        <w:t xml:space="preserve">, </w:t>
      </w:r>
      <w:r w:rsidR="00000000" w:rsidRPr="00000000" w:rsidDel="00000000">
        <w:rPr>
          <w:rtl w:val="0"/>
        </w:rPr>
        <w:t xml:space="preserve">42.1.5.</w:t>
      </w:r>
      <w:r w:rsidR="00000000" w:rsidRPr="00000000" w:rsidDel="00000000">
        <w:rPr>
          <w:rtl w:val="0"/>
        </w:rPr>
        <w:t xml:space="preserve">, </w:t>
      </w:r>
      <w:r w:rsidR="00000000" w:rsidRPr="00000000" w:rsidDel="00000000">
        <w:rPr>
          <w:rtl w:val="0"/>
        </w:rPr>
        <w:t xml:space="preserve">42.1.7.</w:t>
      </w:r>
      <w:r w:rsidR="00000000" w:rsidRPr="00000000" w:rsidDel="00000000">
        <w:rPr>
          <w:rtl w:val="0"/>
        </w:rPr>
        <w:t xml:space="preserve">, </w:t>
      </w:r>
      <w:r w:rsidR="00000000" w:rsidRPr="00000000" w:rsidDel="00000000">
        <w:rPr>
          <w:rtl w:val="0"/>
        </w:rPr>
        <w:t xml:space="preserve">42.1.9.</w:t>
      </w:r>
      <w:r w:rsidR="00000000" w:rsidRPr="00000000" w:rsidDel="00000000">
        <w:rPr>
          <w:rtl w:val="0"/>
        </w:rPr>
        <w:t xml:space="preserve"> un </w:t>
      </w:r>
      <w:r w:rsidR="00000000" w:rsidRPr="00000000" w:rsidDel="00000000">
        <w:rPr>
          <w:rtl w:val="0"/>
        </w:rPr>
        <w:t xml:space="preserve">42.1.10.</w:t>
      </w:r>
      <w:r w:rsidR="00000000" w:rsidRPr="00000000" w:rsidDel="00000000">
        <w:rPr>
          <w:rtl w:val="0"/>
        </w:rPr>
        <w:t xml:space="preserve"> apakšpunktā minētās izmaksas, ja atbalsts tiek sniegts konkrētam sadarbības tīkla dalībniekam;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produktu sertificēšanas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42.1.12.</w:t>
      </w:r>
      <w:r w:rsidR="00000000" w:rsidRPr="00000000" w:rsidDel="00000000">
        <w:rPr>
          <w:rtl w:val="0"/>
        </w:rPr>
        <w:t xml:space="preserve"> un </w:t>
      </w:r>
      <w:r w:rsidR="00000000" w:rsidRPr="00000000" w:rsidDel="00000000">
        <w:rPr>
          <w:rtl w:val="0"/>
        </w:rPr>
        <w:t xml:space="preserve">42.2.3.</w:t>
      </w:r>
      <w:r w:rsidR="00000000" w:rsidRPr="00000000" w:rsidDel="00000000">
        <w:rPr>
          <w:rtl w:val="0"/>
        </w:rPr>
        <w:t xml:space="preserve"> apakšpunktā minēto atbalstāmo darbību attiecināmo izmaksu aprēķināšanai izmanto Finanšu ministrijas kā Eiropas Savienības fondu vadošās iestādes apstiprinātajā vienkāršoto izmaksu metodikā noteikto vienas vienības izmaksu standarta likmi.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Aģentūra var attiecināt sadarbības tīkla maksājuma pieprasījumos iekļautās sadarbības tīkla dalībnieku veiktās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Investīcijas ietvaros no Atveseļošanas fonda līdzekļiem nav attiecināmas šādas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nav noteiktas kā attiecināmas vai pārsniedz izmaksu ierobežojumus, kas noteikti šo noteikumu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47.</w:t>
      </w:r>
      <w:r w:rsidR="00000000" w:rsidRPr="00000000" w:rsidDel="00000000">
        <w:rPr>
          <w:rtl w:val="0"/>
        </w:rPr>
        <w:t xml:space="preserve"> un </w:t>
      </w:r>
      <w:r w:rsidR="00000000" w:rsidRPr="00000000" w:rsidDel="00000000">
        <w:rPr>
          <w:rtl w:val="0"/>
        </w:rPr>
        <w:t xml:space="preserve">80.</w:t>
      </w:r>
      <w:r w:rsidR="00000000" w:rsidRPr="00000000" w:rsidDel="00000000">
        <w:rPr>
          <w:rtl w:val="0"/>
        </w:rPr>
        <w:t xml:space="preserve"> punktā;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procentu maksājumi, līgumsodi, nokavējuma procenti, maksas par finanšu darījumiem;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pievienotās vērtības nodokļa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par darbībām, kas radušās pirms projekta iesniedzējs iesniedzis projekta iesniegumu Vadības informācijas sistēmā, un jau pabeigtām darbībām;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izmaksas, kas nav tieši saistītas ar investīcijas ietvaros veiktajām darbībām, nav izmērāmas, nav pamatotas ar izdevumus apliecinošiem dokumentiem, nav samērīgas un attiecībā uz kurām nav ievēroti saimnieciskuma, lietderības un efektivitātes principi.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Par katrām plānotajām šo noteikumu </w:t>
      </w:r>
      <w:r w:rsidR="00000000" w:rsidRPr="00000000" w:rsidDel="00000000">
        <w:rPr>
          <w:rtl w:val="0"/>
        </w:rPr>
        <w:t xml:space="preserve">42.1.8.</w:t>
      </w:r>
      <w:r w:rsidR="00000000" w:rsidRPr="00000000" w:rsidDel="00000000">
        <w:rPr>
          <w:rtl w:val="0"/>
        </w:rPr>
        <w:t xml:space="preserve"> un </w:t>
      </w:r>
      <w:r w:rsidR="00000000" w:rsidRPr="00000000" w:rsidDel="00000000">
        <w:rPr>
          <w:rtl w:val="0"/>
        </w:rPr>
        <w:t xml:space="preserve">42.2.2.</w:t>
      </w:r>
      <w:r w:rsidR="00000000" w:rsidRPr="00000000" w:rsidDel="00000000">
        <w:rPr>
          <w:rtl w:val="0"/>
        </w:rPr>
        <w:t xml:space="preserve"> apakšpunktā minētajām izmaksām sadarbības tīkls pirms izstādes sākuma dienas rakstiski informē Latvijas Investīciju un attīstības aģentūru.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42.1.1.</w:t>
      </w:r>
      <w:r w:rsidR="00000000" w:rsidRPr="00000000" w:rsidDel="00000000">
        <w:rPr>
          <w:rtl w:val="0"/>
        </w:rPr>
        <w:t xml:space="preserve"> un </w:t>
      </w:r>
      <w:r w:rsidR="00000000" w:rsidRPr="00000000" w:rsidDel="00000000">
        <w:rPr>
          <w:rtl w:val="0"/>
        </w:rPr>
        <w:t xml:space="preserve">42.1.3.</w:t>
      </w:r>
      <w:r w:rsidR="00000000" w:rsidRPr="00000000" w:rsidDel="00000000">
        <w:rPr>
          <w:rtl w:val="0"/>
        </w:rPr>
        <w:t xml:space="preserve"> apakšpunktā minēto izmaksu kopsumma attiecībā uz šo noteikumu </w:t>
      </w:r>
      <w:r w:rsidR="00000000" w:rsidRPr="00000000" w:rsidDel="00000000">
        <w:rPr>
          <w:rtl w:val="0"/>
        </w:rPr>
        <w:t xml:space="preserve">39.1.</w:t>
      </w:r>
      <w:r w:rsidR="00000000" w:rsidRPr="00000000" w:rsidDel="00000000">
        <w:rPr>
          <w:rtl w:val="0"/>
        </w:rPr>
        <w:t xml:space="preserve"> apakšpunktā minētās darbības īstenošanu nedrīkst pārsniegt 35 % no projekta kopējām attiecināmajām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Pievienotās vērtības nodokļa izmaksas sadarbības tīkls un sadarbības tīkla dalībnieki sedz no saviem līdzekļiem.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Projekta īstenošanas un finansējuma saņemšanas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Sadarbības tīkls kļūst par finansējuma saņēmēju, slēdzot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minēto līgumu.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Aģentūra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minētajā līgumā iekļauj vismaz šādu informāciju un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tīkla rekvizītus;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tīkla nosaukumu;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tīkla un sadarbības tīkla dalībnieku pienākumus un tiesības;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investīcijas īstenošanu saistīto dokumentu glabāšanas termiņu;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līguma darbības laiku, tā grozīšanas un izbeigšanas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rīcību nepārvaramas varas vai ārkārtēju apstākļu gadījumā;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strīdu izšķiršanas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tiek veikta iesniegto maksājumu pieprasījumu pārbaude;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tiek veikti maksājumi sadarbības tīklam;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kārtību, kādā tiek veikta komercdarbības atbalsta piešķiršana, aprēķināšana un uzskaite sadarbības tīklam;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kārtību, kādā tiek veikta projektu īstenošana un uzraudzība;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kārtību, kādā tiek veikta mērķu pamatojošās dokumentācijas pārbaude, tai skaitā datu ticamības pārbaude un pārbaude aģentūras līmenī, sadarbības tīkla līmenī un sadarbības tīkla dalībnieka līmenī, lai investīcijas īstenošanas laikā novērstu korupciju, krāpšanu, dubultā finansējuma risku un interešu konfliktu saskaņā ar Komisijas 2018. gada 18. jūlija Regulas (ES) Nr. 2018/1046 par finanšu noteikumiem, ko piemēro Eiropas Savienības vispārējam budžetam, ar kuru groza Regulas (ES) Nr. 1296/2013, (ES) Nr. 1301/2013, (ES) Nr. 1303/2013, (ES) Nr. 1304/2013, (ES) Nr. 1309/2013, (ES) Nr. 1316/2013, (ES) Nr. 223/2014, (ES) Nr. 283/2014 un Lēmumu Nr. 541/2014/ES un atceļ Regulu (ES, </w:t>
      </w:r>
      <w:r w:rsidR="00000000" w:rsidRPr="00000000" w:rsidDel="00000000">
        <w:rPr>
          <w:i w:val="1"/>
          <w:rtl w:val="0"/>
        </w:rPr>
        <w:t xml:space="preserve">Euratom</w:t>
      </w:r>
      <w:r w:rsidR="00000000" w:rsidRPr="00000000" w:rsidDel="00000000">
        <w:rPr>
          <w:rtl w:val="0"/>
        </w:rPr>
        <w:t xml:space="preserve">) Nr. 966/2012 (turpmāk – Komisijas regula Nr. </w:t>
      </w:r>
      <w:r w:rsidR="00000000" w:rsidRPr="00000000" w:rsidDel="00000000">
        <w:rPr>
          <w:rtl w:val="0"/>
        </w:rPr>
        <w:t xml:space="preserve">2018/1046</w:t>
      </w:r>
      <w:r w:rsidR="00000000" w:rsidRPr="00000000" w:rsidDel="00000000">
        <w:rPr>
          <w:rtl w:val="0"/>
        </w:rPr>
        <w:t xml:space="preserve">), 61. pantu;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plānoto maksājumu pieprasījumu iesniegšanas grafika iesniegšanas kārtību, iepirkumu plāna iesniegšanas kārtību, maksājuma pieprasījumu un noslēguma maksājuma pieprasījuma iesniegšanas kārtību.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Sadarbības tīkls projektu īsteno līdz 2026. gada 30. jūnijam.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Investīcijas īstenošanas vieta ir Latvijas Republika.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Sadarbības tīkls projektu īsteno vismaz vienā no šādām viedās specializācijas jomām: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zināšanu ietilpīga bioekonomika;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biomedicīna, medicīnas tehnoloģijas, farmācija;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fotonika un viedie materiāli, tehnoloģijas un inženiersistēmas;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viedā enerģētika un mobilitāte;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informācijas un komunikācijas tehnoloģijas.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Investīcijas ietvaros sadarbības tīkla dalībnieks var iesaistīties vairākos sadarbības tīklos.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Projekta ietvaros sadarbības tīkla dalībnieki var mainīties, kā arī sadarbības tīkls var pieaicināt jaunus sadarbības tīkla dalībniekus, ievērojot šo noteikumu </w:t>
      </w:r>
      <w:r w:rsidR="00000000" w:rsidRPr="00000000" w:rsidDel="00000000">
        <w:rPr>
          <w:rtl w:val="0"/>
        </w:rPr>
        <w:t xml:space="preserve">56.4.2.</w:t>
      </w:r>
      <w:r w:rsidR="00000000" w:rsidRPr="00000000" w:rsidDel="00000000">
        <w:rPr>
          <w:rtl w:val="0"/>
        </w:rPr>
        <w:t xml:space="preserve"> apakšpunktā</w:t>
      </w:r>
      <w:r w:rsidR="00000000" w:rsidRPr="00000000" w:rsidDel="00000000">
        <w:rPr>
          <w:rtl w:val="0"/>
        </w:rPr>
        <w:t xml:space="preserve"> minēto nosacījumu.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Sadarbības tīklam ir šādi pienākumi: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projekta ietvaros noteikto rādītāju sasniegšanu;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atbalsta pieejamību sadarbības tīkla dalībniekam visām šo noteikumu </w:t>
      </w:r>
      <w:r w:rsidR="00000000" w:rsidRPr="00000000" w:rsidDel="00000000">
        <w:rPr>
          <w:rtl w:val="0"/>
        </w:rPr>
        <w:t xml:space="preserve">39.3.</w:t>
      </w:r>
      <w:r w:rsidR="00000000" w:rsidRPr="00000000" w:rsidDel="00000000">
        <w:rPr>
          <w:rtl w:val="0"/>
        </w:rPr>
        <w:t xml:space="preserve">, </w:t>
      </w:r>
      <w:r w:rsidR="00000000" w:rsidRPr="00000000" w:rsidDel="00000000">
        <w:rPr>
          <w:rtl w:val="0"/>
        </w:rPr>
        <w:t xml:space="preserve">39.4.</w:t>
      </w:r>
      <w:r w:rsidR="00000000" w:rsidRPr="00000000" w:rsidDel="00000000">
        <w:rPr>
          <w:rtl w:val="0"/>
        </w:rPr>
        <w:t xml:space="preserve">, </w:t>
      </w:r>
      <w:r w:rsidR="00000000" w:rsidRPr="00000000" w:rsidDel="00000000">
        <w:rPr>
          <w:rtl w:val="0"/>
        </w:rPr>
        <w:t xml:space="preserve">39.5.</w:t>
      </w:r>
      <w:r w:rsidR="00000000" w:rsidRPr="00000000" w:rsidDel="00000000">
        <w:rPr>
          <w:rtl w:val="0"/>
        </w:rPr>
        <w:t xml:space="preserve"> un </w:t>
      </w:r>
      <w:r w:rsidR="00000000" w:rsidRPr="00000000" w:rsidDel="00000000">
        <w:rPr>
          <w:rtl w:val="0"/>
        </w:rPr>
        <w:t xml:space="preserve">39.6.</w:t>
      </w:r>
      <w:r w:rsidR="00000000" w:rsidRPr="00000000" w:rsidDel="00000000">
        <w:rPr>
          <w:rtl w:val="0"/>
        </w:rPr>
        <w:t xml:space="preserve"> apakšpunktā minētajām darbībām, vienlaikus neierobežojot atbalstu šo noteikumu </w:t>
      </w:r>
      <w:r w:rsidR="00000000" w:rsidRPr="00000000" w:rsidDel="00000000">
        <w:rPr>
          <w:rtl w:val="0"/>
        </w:rPr>
        <w:t xml:space="preserve">39.1.</w:t>
      </w:r>
      <w:r w:rsidR="00000000" w:rsidRPr="00000000" w:rsidDel="00000000">
        <w:rPr>
          <w:rtl w:val="0"/>
        </w:rPr>
        <w:t xml:space="preserve">, </w:t>
      </w:r>
      <w:r w:rsidR="00000000" w:rsidRPr="00000000" w:rsidDel="00000000">
        <w:rPr>
          <w:rtl w:val="0"/>
        </w:rPr>
        <w:t xml:space="preserve">39.2.</w:t>
      </w:r>
      <w:r w:rsidR="00000000" w:rsidRPr="00000000" w:rsidDel="00000000">
        <w:rPr>
          <w:rtl w:val="0"/>
        </w:rPr>
        <w:t xml:space="preserve"> un </w:t>
      </w:r>
      <w:r w:rsidR="00000000" w:rsidRPr="00000000" w:rsidDel="00000000">
        <w:rPr>
          <w:rtl w:val="0"/>
        </w:rPr>
        <w:t xml:space="preserve">39.7.</w:t>
      </w:r>
      <w:r w:rsidR="00000000" w:rsidRPr="00000000" w:rsidDel="00000000">
        <w:rPr>
          <w:rtl w:val="0"/>
        </w:rPr>
        <w:t xml:space="preserve"> apakšpunktā minētajām darbībām un ievērojot šo noteikumu </w:t>
      </w:r>
      <w:r w:rsidR="00000000" w:rsidRPr="00000000" w:rsidDel="00000000">
        <w:rPr>
          <w:rtl w:val="0"/>
        </w:rPr>
        <w:t xml:space="preserve">47.</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vēlāk kā mēnesi pēc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minētā līguma parakstīšanas un līdz pirmajam maksājuma pieprasījumam iesniegt aģentūrā iekšējās kontroles sistēmas aprakstu korupcijas un interešu konflikta riska novēršanai, ietverot tajā: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aprakstu, kā tiks veikti pasākumi interešu konflikta riska kontrolei saskaņā ar Komisijas regulas Nr. </w:t>
      </w:r>
      <w:r w:rsidR="00000000" w:rsidRPr="00000000" w:rsidDel="00000000">
        <w:rPr>
          <w:rtl w:val="0"/>
        </w:rPr>
        <w:t xml:space="preserve">2018/1046</w:t>
      </w:r>
      <w:r w:rsidR="00000000" w:rsidRPr="00000000" w:rsidDel="00000000">
        <w:rPr>
          <w:rtl w:val="0"/>
        </w:rPr>
        <w:t xml:space="preserve"> 61. pantu;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 aprakstu aizliegtās vienošanās riska kontrolei;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pasākumu aprakstu krāpšanas un korupcijas risku novēršanai;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procedūras aprakstu dubultā finansējuma situācijas identificēšanai un novēršanai no citiem finanšu instrumentiem;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iekšējās informācijas aprites un komunikācijas pasākumu aprakstu par interešu konflikta, krāpšanas un korupcijas riska novēršanu;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ētikas kodeksu;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ziņošanas mehānismu kompetentajām iestādēm par potenciāliem administratīviem vai kriminālpārkāpumiem;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 darbiniekiem ir jārīkojas, ja tie vēlas ziņot par iespējamiem pārkāpumiem;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līguma par projekta īstenošanu noslēgšanas ar aģentūru: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 Vadības informācijas sistēmā:</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plānoto maksājuma pieprasījumu iesniegšanas grafiku, paredzot, ka maksājuma pieprasījumi tiek iesniegti atbilstoši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minētajam līgumam, bet ne biežāk kā reizi ceturksnī;</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vēlāk kā 30 dienu laikā – iepirkumu plānu par visiem investīcijas ieviešanai plānotajiem iepirkumiem, kuru rīkošanai paredzēts piemērot publisko iepirkumu regulējumu;</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avansa maksājumu pieprasījuma grafiku, kas sadalīts, ievērojot šo noteikumu </w:t>
      </w:r>
      <w:r w:rsidR="00000000" w:rsidRPr="00000000" w:rsidDel="00000000">
        <w:rPr>
          <w:rtl w:val="0"/>
        </w:rPr>
        <w:t xml:space="preserve">15.</w:t>
      </w:r>
      <w:r w:rsidR="00000000" w:rsidRPr="00000000" w:rsidDel="00000000">
        <w:rPr>
          <w:rtl w:val="0"/>
        </w:rPr>
        <w:t xml:space="preserve"> punktā</w:t>
      </w:r>
      <w:r w:rsidR="00000000" w:rsidRPr="00000000" w:rsidDel="00000000">
        <w:rPr>
          <w:rtl w:val="0"/>
        </w:rPr>
        <w:t xml:space="preserve"> minēto rādītāju sasniegšanas termiņus;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ka visā projekta īstenošanas laikā tas pārstāv ne mazāk kā 30 savstarpēji nesaistītus sadarbības tīkla dalībniekus, neskaitot pētniecības un zināšanu izplatīšanas organizācijas;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veikt atbalsta piešķiršanu, aprēķināšanu un uzskaiti sadarbības tīkla dalībniekiem atbilstoši šo noteikumu </w:t>
      </w:r>
      <w:r w:rsidR="00000000" w:rsidRPr="00000000" w:rsidDel="00000000">
        <w:rPr>
          <w:rtl w:val="0"/>
        </w:rPr>
        <w:t xml:space="preserve">73.2.</w:t>
      </w:r>
      <w:r w:rsidR="00000000" w:rsidRPr="00000000" w:rsidDel="00000000">
        <w:rPr>
          <w:rtl w:val="0"/>
        </w:rPr>
        <w:t xml:space="preserve"> un </w:t>
      </w:r>
      <w:r w:rsidR="00000000" w:rsidRPr="00000000" w:rsidDel="00000000">
        <w:rPr>
          <w:rtl w:val="0"/>
        </w:rPr>
        <w:t xml:space="preserve">73.3.</w:t>
      </w:r>
      <w:r w:rsidR="00000000" w:rsidRPr="00000000" w:rsidDel="00000000">
        <w:rPr>
          <w:rtl w:val="0"/>
        </w:rPr>
        <w:t xml:space="preserve"> apakšpunktam, nodrošinot, ka tiek ievērota dzimumu līdztiesība un vienlīdzīgu iespēju princips;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pirms </w:t>
      </w:r>
      <w:r w:rsidR="00000000" w:rsidRPr="00000000" w:rsidDel="00000000">
        <w:rPr>
          <w:i w:val="1"/>
          <w:rtl w:val="0"/>
        </w:rPr>
        <w:t xml:space="preserve">de minimis</w:t>
      </w:r>
      <w:r w:rsidR="00000000" w:rsidRPr="00000000" w:rsidDel="00000000">
        <w:rPr>
          <w:rtl w:val="0"/>
        </w:rPr>
        <w:t xml:space="preserve"> atbalsta piešķiršanas sadarbības tīkla dalībniekam pārbaudīt:</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 atbalsts netiek piešķirts neatbalstāmajām nozarēm;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 </w:t>
      </w:r>
      <w:r w:rsidR="00000000" w:rsidRPr="00000000" w:rsidDel="00000000">
        <w:rPr>
          <w:i w:val="1"/>
          <w:rtl w:val="0"/>
        </w:rPr>
        <w:t xml:space="preserve">de minimis</w:t>
      </w:r>
      <w:r w:rsidR="00000000" w:rsidRPr="00000000" w:rsidDel="00000000">
        <w:rPr>
          <w:rtl w:val="0"/>
        </w:rPr>
        <w:t xml:space="preserve"> atbalsta kopsumma viena vienota uzņēmuma līmenī iepriekšējo triju gadu periodā, skaitot no </w:t>
      </w:r>
      <w:r w:rsidR="00000000" w:rsidRPr="00000000" w:rsidDel="00000000">
        <w:rPr>
          <w:i w:val="1"/>
          <w:rtl w:val="0"/>
        </w:rPr>
        <w:t xml:space="preserve">de minimis</w:t>
      </w:r>
      <w:r w:rsidR="00000000" w:rsidRPr="00000000" w:rsidDel="00000000">
        <w:rPr>
          <w:rtl w:val="0"/>
        </w:rPr>
        <w:t xml:space="preserve"> atbalsta piešķiršanas dienas, kopā ar plānoto </w:t>
      </w:r>
      <w:r w:rsidR="00000000" w:rsidRPr="00000000" w:rsidDel="00000000">
        <w:rPr>
          <w:i w:val="1"/>
          <w:rtl w:val="0"/>
        </w:rPr>
        <w:t xml:space="preserve">de minimis</w:t>
      </w:r>
      <w:r w:rsidR="00000000" w:rsidRPr="00000000" w:rsidDel="00000000">
        <w:rPr>
          <w:rtl w:val="0"/>
        </w:rPr>
        <w:t xml:space="preserve"> atbalstu nepārsniedz Komisijas regulas Nr.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 atbalstāmās darbības un finanšu plūsmas tiek skaidri nodalītas atbilstoši šo noteikumu </w:t>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punktam</w:t>
      </w:r>
      <w:r w:rsidR="00000000" w:rsidRPr="00000000" w:rsidDel="00000000">
        <w:rPr>
          <w:rtl w:val="0"/>
        </w:rPr>
        <w:t xml:space="preserve">, nodrošinot, ka atbalsts netiek izmantots neatbalstāmo nozaru darbībām;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uzkrāt un ne retāk kā reizi sešos mēnešos nodrošināt šo noteikumu </w:t>
      </w:r>
      <w:r w:rsidR="00000000" w:rsidRPr="00000000" w:rsidDel="00000000">
        <w:rPr>
          <w:rtl w:val="0"/>
        </w:rPr>
        <w:t xml:space="preserve">15.</w:t>
      </w:r>
      <w:r w:rsidR="00000000" w:rsidRPr="00000000" w:rsidDel="00000000">
        <w:rPr>
          <w:rtl w:val="0"/>
        </w:rPr>
        <w:t xml:space="preserve"> punktā</w:t>
      </w:r>
      <w:r w:rsidR="00000000" w:rsidRPr="00000000" w:rsidDel="00000000">
        <w:rPr>
          <w:rtl w:val="0"/>
        </w:rPr>
        <w:t xml:space="preserve"> noteikto rādītāju ievadi Vadības informācijas sistēmā;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 retāk kā reizi ceturksnī nodrošināt aktuālās informācijas ievietošanu savā tīmekļvietnē par projekta īstenošanas gaitu;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ievērot interešu konflikta novēršanas principus saskaņā ar Komisijas regulas Nr. </w:t>
      </w:r>
      <w:r w:rsidR="00000000" w:rsidRPr="00000000" w:rsidDel="00000000">
        <w:rPr>
          <w:rtl w:val="0"/>
        </w:rPr>
        <w:t xml:space="preserve">2018/1046</w:t>
      </w:r>
      <w:r w:rsidR="00000000" w:rsidRPr="00000000" w:rsidDel="00000000">
        <w:rPr>
          <w:rtl w:val="0"/>
        </w:rPr>
        <w:t xml:space="preserve"> 61. pantu, kā arī caurskatāmības un vienlīdzības principu, vienlaikus novēršot korupciju, krāpšanu un dubulto finansējumu un, ja nepieciešams, veicot atbilstošus korekcijas pasākumus;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iesniegt Vadības informācijas sistēmā līguma kopijas vai līguma izrakstus par atbalsta piešķiršanu, kas noslēgts starp sadarbības tīklu un sadarbības tīkla dalībnieku;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pārliecināties, ka projekta izdevumi ir nepieciešami rezultātu sasniegšanai, un šī saistība ir skaidri saprotama un pierādāma, kā arī ievērot saimnieciskuma, lietderības un efektivitātes principus;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elektroniskā veidā dokumentēt un sniegt informāciju sadarbības tīkla dalībniekam par izsludināto pieteikšanos plānotajām aktivitātēm;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15 darbdienu laikā no lēmuma pieņemšanas dienas par atbalsta piešķiršanas apstiprināšanu vai noraidīšanu rakstiski informēt sadarbības tīkla dalībniekus, sniedzot skaidrojumu par noraidīšanas iemesliem un apstrīdēšanas iespējām;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nodrošināt principa "nenodarīt būtisku kaitējumu" ievērošanu atbalsta sniegšanā atbilstoši Regulai Nr. </w:t>
      </w:r>
      <w:r w:rsidR="00000000" w:rsidRPr="00000000" w:rsidDel="00000000">
        <w:rPr>
          <w:rtl w:val="0"/>
        </w:rPr>
        <w:t xml:space="preserve">2021/241</w:t>
      </w:r>
      <w:r w:rsidR="00000000" w:rsidRPr="00000000" w:rsidDel="00000000">
        <w:rPr>
          <w:rtl w:val="0"/>
        </w:rPr>
        <w:t xml:space="preserve">, lai sadarbības tīkla dalībnieka aktivitātē iekļautajai atbalstāmajai darbībai nebūtu paredzamās ietekmes uz visiem vides mērķiem vai tā būtu nebūtiska, vērtējot gan tiešās, gan primārās netiešās sekas visā aprites ciklā;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nodrošināt informācijas un publicitātes pasākumus saskaņā ar Regulas Nr. </w:t>
      </w:r>
      <w:r w:rsidR="00000000" w:rsidRPr="00000000" w:rsidDel="00000000">
        <w:rPr>
          <w:rtl w:val="0"/>
        </w:rPr>
        <w:t xml:space="preserve">2021/241</w:t>
      </w:r>
      <w:r w:rsidR="00000000" w:rsidRPr="00000000" w:rsidDel="00000000">
        <w:rPr>
          <w:rtl w:val="0"/>
        </w:rPr>
        <w:t xml:space="preserve"> 34. pantu un Eiropas Komisijas un Latvijas Republikas Atveseļošanas un noturības mehānisma finansēšanas nolīguma 10. pantu;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pēc nozares ministrijas vai aģentūras pieprasījuma sniegt informāciju un pamatojošos dokumentus par projektu ieviešanas gaitu;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sadarbības tīkls konstatē, ka publiskas personas vai tās institūcijas vai publiskas personas kapitālsabiedrības veic saimniecisko darbību, sadarbības tīkls piešķir atbalstu saskaņā ar šo noteikumu </w:t>
      </w:r>
      <w:r w:rsidR="00000000" w:rsidRPr="00000000" w:rsidDel="00000000">
        <w:rPr>
          <w:rtl w:val="0"/>
        </w:rPr>
        <w:t xml:space="preserve">56.5.</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projekta iesniegumā sniegt informāciju apliecinājuma veidā, vai ir plānots vai jau iesniegts projekta iesniegums Eiropas Savienības kohēzijas politikas programmas 2021.–2027.gadam 1.2. prioritārā virziena "Atbalsts uzņēmējdarbībai" 1.2.3. specifiskā atbalsta mērķa "Veicināt ilgtspējīgu izaugsmi, konkurētspēju un darba vietu radīšanu MVU, tostarp ar produktīvām investīcijām" 1.2.3.6. pasākuma "Tūrisma produktu attīstības programma" ietvaros;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iesniegt nozares ministrijai un Aģentūrai pēc to lūguma šo noteikumu </w:t>
      </w:r>
      <w:r w:rsidR="00000000" w:rsidRPr="00000000" w:rsidDel="00000000">
        <w:rPr>
          <w:rtl w:val="0"/>
        </w:rPr>
        <w:t xml:space="preserve">42.1.13.</w:t>
      </w:r>
      <w:r w:rsidR="00000000" w:rsidRPr="00000000" w:rsidDel="00000000">
        <w:rPr>
          <w:rtl w:val="0"/>
        </w:rPr>
        <w:t xml:space="preserve"> apakšpunktā</w:t>
      </w:r>
      <w:r w:rsidR="00000000" w:rsidRPr="00000000" w:rsidDel="00000000">
        <w:rPr>
          <w:rtl w:val="0"/>
        </w:rPr>
        <w:t xml:space="preserve"> minēto novērtējuma ziņojumu.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Sadarbības tīkla dalībniekiem ir šādi pienākumi: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informāciju sadarbības tīklam, kas nepieciešama tā pienākumu izpildei projekta ietvaros;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piekļuvi ar projekta īstenošanu saistītu dokumentu oriģināliem un projekta īstenošanas vietai;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ievērot interešu konflikta novēršanas principus saskaņā ar Komisijas regulas Nr. </w:t>
      </w:r>
      <w:r w:rsidR="00000000" w:rsidRPr="00000000" w:rsidDel="00000000">
        <w:rPr>
          <w:rtl w:val="0"/>
        </w:rPr>
        <w:t xml:space="preserve">2018/1046</w:t>
      </w:r>
      <w:r w:rsidR="00000000" w:rsidRPr="00000000" w:rsidDel="00000000">
        <w:rPr>
          <w:rtl w:val="0"/>
        </w:rPr>
        <w:t xml:space="preserve"> 61. pantu, kā arī caurskatāmības un vienlīdzības principus, vienlaikus novēršot korupciju, krāpšanu un dubulto finansējumu un, ja nepieciešams, veicot atbilstošus finanšu korekcijas pasākumus;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parakstīt apliecinājumu par interešu konflikta, dubultā finansējuma, korupcijas, krāpšanas neesību;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informācijas un publicitātes pasākumus saskaņā ar Regulas Nr. </w:t>
      </w:r>
      <w:r w:rsidR="00000000" w:rsidRPr="00000000" w:rsidDel="00000000">
        <w:rPr>
          <w:rtl w:val="0"/>
        </w:rPr>
        <w:t xml:space="preserve">2021/241</w:t>
      </w:r>
      <w:r w:rsidR="00000000" w:rsidRPr="00000000" w:rsidDel="00000000">
        <w:rPr>
          <w:rtl w:val="0"/>
        </w:rPr>
        <w:t xml:space="preserve"> 34. pantu un Eiropas Komisijas un Latvijas Republikas Atveseļošanas un noturības mehānisma finansēšanas nolīguma 10. pantu;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principa "nenodarīt būtisku kaitējumu" ievērošanu atbalsta sniegšanā atbilstoši Regulai Nr. </w:t>
      </w:r>
      <w:r w:rsidR="00000000" w:rsidRPr="00000000" w:rsidDel="00000000">
        <w:rPr>
          <w:rtl w:val="0"/>
        </w:rPr>
        <w:t xml:space="preserve">2021/241</w:t>
      </w:r>
      <w:r w:rsidR="00000000" w:rsidRPr="00000000" w:rsidDel="00000000">
        <w:rPr>
          <w:rtl w:val="0"/>
        </w:rPr>
        <w:t xml:space="preserve">, lai atbalstāmajai darbībai nebūtu paredzamās ietekmes uz visiem vides mērķiem vai tā būtu nebūtiska, vērtējot gan tiešās, gan primārās netiešās sekas visā aprites ciklā.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Sadarbības tīkls projekta īstenošanas laikā drīkst veikt grozījumus šo noteikumu </w:t>
      </w:r>
      <w:r w:rsidR="00000000" w:rsidRPr="00000000" w:rsidDel="00000000">
        <w:rPr>
          <w:rtl w:val="0"/>
        </w:rPr>
        <w:t xml:space="preserve">23.1.</w:t>
      </w:r>
      <w:r w:rsidR="00000000" w:rsidRPr="00000000" w:rsidDel="00000000">
        <w:rPr>
          <w:rtl w:val="0"/>
        </w:rPr>
        <w:t xml:space="preserve"> apakšpunktā</w:t>
      </w:r>
      <w:r w:rsidR="00000000" w:rsidRPr="00000000" w:rsidDel="00000000">
        <w:rPr>
          <w:rtl w:val="0"/>
        </w:rPr>
        <w:t xml:space="preserve"> minētajā darbības plānā ne vairāk kā divas reizes gadā, saskaņojot to ar nozares ministriju. Sadarbības tīkls 30 dienu laikā precizēto un saskaņoto darbības plānu iesniedz Vadības informācijas sistēmā.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Sadarbības tīkls šo noteikumu </w:t>
      </w:r>
      <w:r w:rsidR="00000000" w:rsidRPr="00000000" w:rsidDel="00000000">
        <w:rPr>
          <w:rtl w:val="0"/>
        </w:rPr>
        <w:t xml:space="preserve">23.1.</w:t>
      </w:r>
      <w:r w:rsidR="00000000" w:rsidRPr="00000000" w:rsidDel="00000000">
        <w:rPr>
          <w:rtl w:val="0"/>
        </w:rPr>
        <w:t xml:space="preserve"> apakšpunktā</w:t>
      </w:r>
      <w:r w:rsidR="00000000" w:rsidRPr="00000000" w:rsidDel="00000000">
        <w:rPr>
          <w:rtl w:val="0"/>
        </w:rPr>
        <w:t xml:space="preserve"> minētajā darbības plānā drīkst veikt grozījumus ne vairāk kā 40 procentu apmērā, nodrošinot darbības plāna izpildi ne mazāk kā 60 procentu apmērā, ievērojot šo noteikumu </w:t>
      </w:r>
      <w:r w:rsidR="00000000" w:rsidRPr="00000000" w:rsidDel="00000000">
        <w:rPr>
          <w:rtl w:val="0"/>
        </w:rPr>
        <w:t xml:space="preserve">58.</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Sadarbības tīkls uzkrāj un reizi gadā kopā ar progresa pārskatu vadības informācijas sistēmā iesniedz šādu ar viedās specializācijas jomu saistītu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visiem sadarbības tīkla dalībniekiem: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numurs;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statuss (sīkais (mikro) komersants, mazais komersants, vidējais komersants, lielais komersants, pētniecības un zināšanu izplatīšanas organizācija);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pārstāvētā nozare atbilstoši ar NACE 2. redakcijai, ja attiecināms, norādot visus saimnieciskās darbības kodus;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iepriekšējā noslēgtā finanšu gada neto apgrozījums (</w:t>
      </w:r>
      <w:r w:rsidR="00000000" w:rsidRPr="00000000" w:rsidDel="00000000">
        <w:rPr>
          <w:i w:val="1"/>
          <w:rtl w:val="0"/>
        </w:rPr>
        <w:t xml:space="preserve">euro</w:t>
      </w:r>
      <w:r w:rsidR="00000000" w:rsidRPr="00000000" w:rsidDel="00000000">
        <w:rPr>
          <w:rtl w:val="0"/>
        </w:rPr>
        <w:t xml:space="preserve">), izņemot pētniecības un zināšanu izplatīšanas organizācijas;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iepriekšējā noslēgtā finanšu gada eksporta apjoms (</w:t>
      </w:r>
      <w:r w:rsidR="00000000" w:rsidRPr="00000000" w:rsidDel="00000000">
        <w:rPr>
          <w:i w:val="1"/>
          <w:rtl w:val="0"/>
        </w:rPr>
        <w:t xml:space="preserve">euro</w:t>
      </w:r>
      <w:r w:rsidR="00000000" w:rsidRPr="00000000" w:rsidDel="00000000">
        <w:rPr>
          <w:rtl w:val="0"/>
        </w:rPr>
        <w:t xml:space="preserve">), izņemot pētniecības un zināšanu izplatīšanas organizācijas;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iepriekšējā noslēgtā finanšu gada ieguldījums pētniecībā un attīstībā (</w:t>
      </w:r>
      <w:r w:rsidR="00000000" w:rsidRPr="00000000" w:rsidDel="00000000">
        <w:rPr>
          <w:i w:val="1"/>
          <w:rtl w:val="0"/>
        </w:rPr>
        <w:t xml:space="preserve">euro</w:t>
      </w:r>
      <w:r w:rsidR="00000000" w:rsidRPr="00000000" w:rsidDel="00000000">
        <w:rPr>
          <w:rtl w:val="0"/>
        </w:rPr>
        <w:t xml:space="preserve">), izņemot pētniecības un zināšanu izplatīšanas organizācijas;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aktivitāšu uzskaitījums, kurās iesaistījies sadarbības tīkla dalībnieks;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ar viedo specializāciju saistītā joma, kurā tika īstenots projekts;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apgūtā Atveseļošanas fonda finansējuma un privātā finansējuma apjoms;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jaunradīto tehnoloģiju skaits;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jaunradīto produktu (preces un pakalpojumi, kas nav tehnoloģijas) skaits;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pētniecības un attīstības izdevumu apjoms – publiskais finansējums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pētniecības un attīstības izdevumu apjoms – privātās investīcijas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kopējie pētniecības un attīstības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iekšējie izdevumi uzņēmumā veiktajiem pētniecības un attīstības darbiem;</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ārpakalpojumu izdevumi pētniecības un attīstības darbiem, kas pasūtīti citās iestādēs, uzņēmumos un organizācijās;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kopējais pētniecības un attīstības personāls (pilna laika ekvivalents):</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iekšējais pētniecības un attīstības personāls:</w:t>
      </w:r>
    </w:p>
    <w:p w:rsidP="00000000" w:rsidRDefault="00000000" w:rsidR="00000000" w:rsidRPr="00000000" w:rsidDel="00000000">
      <w:pPr>
        <w:numPr>
          <w:ilvl w:val="4"/>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pētnieki (zinātnieki un citi profesionāļi);</w:t>
      </w:r>
    </w:p>
    <w:p w:rsidP="00000000" w:rsidRDefault="00000000" w:rsidR="00000000" w:rsidRPr="00000000" w:rsidDel="00000000">
      <w:pPr>
        <w:numPr>
          <w:ilvl w:val="4"/>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attīstības tehniskais personāls un pētniecības un attīstības atbalsta personāls;</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ārējais pētniecības un attīstības personāls – pētnieki, ieskaitot neapmaksātos (zinātnieki un citi profesionāļi);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60.1.16. </w:t>
      </w:r>
      <w:r w:rsidR="00000000" w:rsidRPr="00000000" w:rsidDel="00000000">
        <w:rPr>
          <w:rtl w:val="0"/>
        </w:rPr>
        <w:t xml:space="preserve">apakšpunktā</w:t>
      </w:r>
      <w:r w:rsidR="00000000" w:rsidRPr="00000000" w:rsidDel="00000000">
        <w:rPr>
          <w:rtl w:val="0"/>
        </w:rPr>
        <w:t xml:space="preserve"> minētā pētniecības un attīstības personāla izglītība (skaits):</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doktora grāds;</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maģistra grāds, bakalaura grāds, pirmā vai otrā līmeņa augstākā vai profesionālā izglītība;</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cita līmeņa izglītība, kas ir zemāka par šo noteikumu </w:t>
      </w:r>
      <w:r w:rsidR="00000000" w:rsidRPr="00000000" w:rsidDel="00000000">
        <w:rPr>
          <w:rtl w:val="0"/>
        </w:rPr>
        <w:t xml:space="preserve">60.1.17.2. </w:t>
      </w:r>
      <w:r w:rsidR="00000000" w:rsidRPr="00000000" w:rsidDel="00000000">
        <w:rPr>
          <w:rtl w:val="0"/>
        </w:rPr>
        <w:t xml:space="preserve">apakšpunktā</w:t>
      </w:r>
      <w:r w:rsidR="00000000" w:rsidRPr="00000000" w:rsidDel="00000000">
        <w:rPr>
          <w:rtl w:val="0"/>
        </w:rPr>
        <w:t xml:space="preserve"> minēto izglītību;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darbaspēka izmaksas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ar projekta īstenošanu saistītās jaunradītās darba vietas pētniecībai un attīstībai (skaits);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sadarbības tīklu: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tīkla dalībnieku skaits un to izmaiņas;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neto apgrozījuma izmaiņas salīdzinājumā ar pirmo projekta īstenošanas gadu (</w:t>
      </w:r>
      <w:r w:rsidR="00000000" w:rsidRPr="00000000" w:rsidDel="00000000">
        <w:rPr>
          <w:i w:val="1"/>
          <w:rtl w:val="0"/>
        </w:rPr>
        <w:t xml:space="preserve">euro</w:t>
      </w:r>
      <w:r w:rsidR="00000000" w:rsidRPr="00000000" w:rsidDel="00000000">
        <w:rPr>
          <w:rtl w:val="0"/>
        </w:rPr>
        <w:t xml:space="preserve">), izņemot pētniecības un zināšanu izplatīšanas organizācijas;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eksporta apjoma izmaiņas salīdzinājumā ar pirmo projekta īstenošanas gadu (</w:t>
      </w:r>
      <w:r w:rsidR="00000000" w:rsidRPr="00000000" w:rsidDel="00000000">
        <w:rPr>
          <w:i w:val="1"/>
          <w:rtl w:val="0"/>
        </w:rPr>
        <w:t xml:space="preserve">euro</w:t>
      </w:r>
      <w:r w:rsidR="00000000" w:rsidRPr="00000000" w:rsidDel="00000000">
        <w:rPr>
          <w:rtl w:val="0"/>
        </w:rPr>
        <w:t xml:space="preserve">), izņemot pētniecības un zināšanu izplatīšanas organizācijas;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tīkla dalībnieku noslēgtās vienošanās (skaits) projekta īstenoto aktivitāšu ietvaros, norādot sadarbības valsti;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iesaiste starptautiskajās tīklošanās platformās un organizācijās (skaits);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starptautisko projektu pieteikumu skaits.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Aģentūra sadarbības tīklam izmaksājamo finansējuma apjomu nosaka, pamatojoties uz attiecināmās izmaksas pamatojošiem dokumentiem, ievērojot normatīvo aktu prasības maksājumu un darījumu apliecinošo dokumentu izstrādāšanas un noformēšanas jomā.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Sadarbības tīkls līdz 2026. gada 30. jūnijam iesniedz Vadības informācijas sistēmā noslēguma maksājuma pieprasījumu par atlikušo summu.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sadarbības tīklam vai tā dalībniekam projekta īstenošanas laikā rodas izdevumi, kas nav attiecināmi no Atveseļošanas fonda finansējuma vai sadārdzinās izmaksas, sadarbības tīkls tos sedz no paša rīcībā esošajiem līdzekļiem, kas nav saistīti ar publisko atbalstu.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Investīcijas ietvaros sadarbības tīklam ir tiesības pieaicināt neatkarīgu revidentu vai iekšējo auditoru, lai apliecinātu mērķu sasniegšanu un izmaksu pamatotību.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Sadarbības tīkls un tā dalībnieki projekta īstenošanai nepieciešamo preču un pakalpojumu iegādi veic atklātā, pārredzamā, konkurenci nodrošinošā, sociāli atbildīgā veidā un saskaņā ar normatīvajiem aktiem publisko iepirkumu jomā, ievērojot nediskriminācijas principus.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Sadarbības tīklam ir tiesības piekļūt sadarbības tīkla dalībnieku ar projekta īstenošanu saistīto izmaksu pamatojošo dokumentu oriģināliem un doties uz projekta īstenošanas vietu, lai gūtu pārliecību par projekta īstenošanas atbilstību projekta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Nozares ministrija ne retāk kā reizi gadā pārskata sadarbības tīklu darbības plānus un sasniegtos rezultātus.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Sadarbības tīkla projekta īstenošanas un projekta vadības personāls, kā arī personas, kuras pieņem lēmumu par komercdarbības atbalsta piešķiršanu sadarbības tīkla dalībniekam, pirms vērtēšanas procesa uzsākšanas paraksta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esošo objektivitātes, konfidencialitātes un interešu konflikta neesības apliecinājumu. Apliecinājumu paraksta atbilstoši Komisijas regulas Nr. </w:t>
      </w:r>
      <w:r w:rsidR="00000000" w:rsidRPr="00000000" w:rsidDel="00000000">
        <w:rPr>
          <w:rtl w:val="0"/>
        </w:rPr>
        <w:t xml:space="preserve">2018/1046</w:t>
      </w:r>
      <w:r w:rsidR="00000000" w:rsidRPr="00000000" w:rsidDel="00000000">
        <w:rPr>
          <w:rtl w:val="0"/>
        </w:rPr>
        <w:t xml:space="preserve"> 61. pantam. Apliecinājumu sadarbības tīkls glabā atbilstoši Komisijas regulas Nr. </w:t>
      </w:r>
      <w:r w:rsidR="00000000" w:rsidRPr="00000000" w:rsidDel="00000000">
        <w:rPr>
          <w:rtl w:val="0"/>
        </w:rPr>
        <w:t xml:space="preserve">2018/1046</w:t>
      </w:r>
      <w:r w:rsidR="00000000" w:rsidRPr="00000000" w:rsidDel="00000000">
        <w:rPr>
          <w:rtl w:val="0"/>
        </w:rPr>
        <w:t xml:space="preserve"> 132. pantam un šo noteikumu </w:t>
      </w:r>
      <w:r w:rsidR="00000000" w:rsidRPr="00000000" w:rsidDel="00000000">
        <w:rPr>
          <w:rtl w:val="0"/>
        </w:rPr>
        <w:t xml:space="preserve">85.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Investīcijas ietvaros sadarbības tīkls var saņemt avansa maksājumu, ievērojot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maksājums nepārsniedz 30 % no projektam piešķirtā Atveseļošanas fonda finansējuma un tas jāapgūst sešu mēnešu laikā no saņemšanas brīža;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tīkls ir atvēris kontu Valsts kasē vai kontu vai darījumu kontu Latvijā reģistrētā kredītiestādē. Ja sadarbības tīkls projekta īstenošanai ir atvēris kontu Latvijā reģistrētā kredītiestādē, nepieciešams iesniegt bankas garantiju par avansa summu;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tīkls iesniedz Vadības informācijas sistēmā avansa pieprasījumu un plānotā avansa apjoma pamatojumu, kas ir sasaistīts ar projektā sasniedzamajiem mērķiem un atskaites punktiem;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tīkls var dalīt avansa maksājumus un saņemt vairākus avansus, bet nākamo avansu var saņemt pēc tam, kad iepriekšējais ir apgūts pilnā apmērā.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Investīcijas ietvaros sadarbības tīkla avansa un starpposma maksājumu kopsumma nedrīkst pārsniegt 90 % no projektam piešķirtā Atveseļošanas fonda finansējuma.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Aģentūrai ir tiesības vienpusēji atkāpties no līguma par projekta īstenošanu jebkurā no šādiem gadījumiem: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tīkls nepilda līgumā noteiktās prasības, tai skaitā netiek ievēroti investīcijā noteiktie termiņi vai ir iestājušies citi apstākļi, kas negatīvi ietekmē vai var ietekmēt investīcijas mērķa uzraudzības rādītāju sasniegšanu;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tīkls projekta īstenošanas laikā apzināti ir iesniedzis nepatiesu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tīkls projekta plānoto darbību īstenošanu nav uzsācis sešu mēnešu laikā pēc līguma noslēgšanas;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tīkls neizpilda šo noteikumu </w:t>
      </w:r>
      <w:r w:rsidR="00000000" w:rsidRPr="00000000" w:rsidDel="00000000">
        <w:rPr>
          <w:rtl w:val="0"/>
        </w:rPr>
        <w:t xml:space="preserve">56.4.2.</w:t>
      </w:r>
      <w:r w:rsidR="00000000" w:rsidRPr="00000000" w:rsidDel="00000000">
        <w:rPr>
          <w:rtl w:val="0"/>
        </w:rPr>
        <w:t xml:space="preserve"> apakšpunktā</w:t>
      </w:r>
      <w:r w:rsidR="00000000" w:rsidRPr="00000000" w:rsidDel="00000000">
        <w:rPr>
          <w:rtl w:val="0"/>
        </w:rPr>
        <w:t xml:space="preserve"> noteiktās prasības;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citos gadījumos, ko nosaka līgums.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Ar komercdarbības atbalsta saņemšanu saistītie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Datums, kad aģentūra pieņēmusi lēmumu par komercdarbības atbalsta piešķiršanu sadarbības tīklam, un datums, kad sadarbības tīkls pieņēmis lēmumu par komercdarbības atbalsta piešķiršanu sadarbības tīkla dalībniekiem, uzskatāms par komercdarbības atbalsta piešķiršanas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Sadarbības tīkls piešķir komercdarbības atbalstu sadarbības tīkla dalībniekam, ja tas atbilst šādiem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atbilst vienai no šādām juridiskajām formām: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reģistrēts Latvijas Republikas Uzņēmumu reģistrā, tam ir juridiskas personas statuss;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reģistrēts Latvijas Republikas Uzņēmumu reģistra biedrību un nodibinājumu reģistrā;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ir reģistrēts publisko personu un iestāžu sarakstā;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ir reģistrēts Izglītības un zinātnes ministrijas Zinātnisko institūciju reģistrā;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tam saskaņā ar Valsts ieņēmumu dienesta administrēto nodokļu (nodevu) parādnieku publiskajā datubāzē pieejamo informāciju nav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w:t>
      </w:r>
      <w:r w:rsidR="00000000" w:rsidRPr="00000000" w:rsidDel="00000000">
        <w:rPr>
          <w:rtl w:val="0"/>
        </w:rPr>
        <w:t xml:space="preserve">likuma "Par nodokļiem un nodevām" 24. panta</w:t>
      </w:r>
      <w:r w:rsidR="00000000" w:rsidRPr="00000000" w:rsidDel="00000000">
        <w:rPr>
          <w:rtl w:val="0"/>
        </w:rPr>
        <w:t xml:space="preserve">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 vai attiecībā uz kuriem ir noslēgts vienošanās līgums saskaņā ar </w:t>
      </w:r>
      <w:r w:rsidR="00000000" w:rsidRPr="00000000" w:rsidDel="00000000">
        <w:rPr>
          <w:rtl w:val="0"/>
        </w:rPr>
        <w:t xml:space="preserve">likuma "Par nodokļiem un nodevām" 41. pantu</w:t>
      </w:r>
      <w:r w:rsidR="00000000" w:rsidRPr="00000000" w:rsidDel="00000000">
        <w:rPr>
          <w:rtl w:val="0"/>
        </w:rPr>
        <w:t xml:space="preserve">. Nosacījums neattiecas uz šo noteikumu </w:t>
      </w:r>
      <w:r w:rsidR="00000000" w:rsidRPr="00000000" w:rsidDel="00000000">
        <w:rPr>
          <w:rtl w:val="0"/>
        </w:rPr>
        <w:t xml:space="preserve">73.1.3.</w:t>
      </w:r>
      <w:r w:rsidR="00000000" w:rsidRPr="00000000" w:rsidDel="00000000">
        <w:rPr>
          <w:rtl w:val="0"/>
        </w:rPr>
        <w:t xml:space="preserve"> un </w:t>
      </w:r>
      <w:r w:rsidR="00000000" w:rsidRPr="00000000" w:rsidDel="00000000">
        <w:rPr>
          <w:rtl w:val="0"/>
        </w:rPr>
        <w:t xml:space="preserve">73.1.4.</w:t>
      </w:r>
      <w:r w:rsidR="00000000" w:rsidRPr="00000000" w:rsidDel="00000000">
        <w:rPr>
          <w:rtl w:val="0"/>
        </w:rPr>
        <w:t xml:space="preserve"> apakšpunktā noteiktajiem sadarbības tīkla dalībniekiem, kas ir publiska persona vai iestāde;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 atbalsta piešķiršanas sadarbības tīkla dalībniekam nav konstatējamas pazīmes, kas liecina par pieļautu dubultā finansējuma situāciju saistībā ar Eiropas Savienības kohēzijas politikas programmu 2021.–2027. gadam, Atveseļošanas fonda un Eiropas Savienības struktūrfondu un Kohēzijas fonda 2014.–2020. gada plānošanas perioda darbības programmu "Izaugsme un nodarbinātība", tai skaitā demarkāciju arī starp citiem publiskā finansējuma avotiem, kā arī nav konstatējamas korupcijas, krāpšanas riska un interešu konflikta pazīmes, ja nepieciešams, veicot darbības to novēršanai;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to nav attiecināmi šo noteikumu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minētie izslēgšanas kritēriji. Šo noteikumu </w:t>
      </w:r>
      <w:r w:rsidR="00000000" w:rsidRPr="00000000" w:rsidDel="00000000">
        <w:rPr>
          <w:rtl w:val="0"/>
        </w:rPr>
        <w:t xml:space="preserve">25.4.</w:t>
      </w:r>
      <w:r w:rsidR="00000000" w:rsidRPr="00000000" w:rsidDel="00000000">
        <w:rPr>
          <w:rtl w:val="0"/>
        </w:rPr>
        <w:t xml:space="preserve"> apakšpunktā</w:t>
      </w:r>
      <w:r w:rsidR="00000000" w:rsidRPr="00000000" w:rsidDel="00000000">
        <w:rPr>
          <w:rtl w:val="0"/>
        </w:rPr>
        <w:t xml:space="preserve"> minēto izslēgšanas kritēriju nepiemēro šo noteikumu </w:t>
      </w:r>
      <w:r w:rsidR="00000000" w:rsidRPr="00000000" w:rsidDel="00000000">
        <w:rPr>
          <w:rtl w:val="0"/>
        </w:rPr>
        <w:t xml:space="preserve">73.1.3.</w:t>
      </w:r>
      <w:r w:rsidR="00000000" w:rsidRPr="00000000" w:rsidDel="00000000">
        <w:rPr>
          <w:rtl w:val="0"/>
        </w:rPr>
        <w:t xml:space="preserve"> un </w:t>
      </w:r>
      <w:r w:rsidR="00000000" w:rsidRPr="00000000" w:rsidDel="00000000">
        <w:rPr>
          <w:rtl w:val="0"/>
        </w:rPr>
        <w:t xml:space="preserve">73.1.4.</w:t>
      </w:r>
      <w:r w:rsidR="00000000" w:rsidRPr="00000000" w:rsidDel="00000000">
        <w:rPr>
          <w:rtl w:val="0"/>
        </w:rPr>
        <w:t xml:space="preserve"> apakšpunktā</w:t>
      </w:r>
      <w:r w:rsidR="00000000" w:rsidRPr="00000000" w:rsidDel="00000000">
        <w:rPr>
          <w:rtl w:val="0"/>
        </w:rPr>
        <w:t xml:space="preserve"> minētajiem sadarbības tīkla dalībniekiem.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Sadarbības tīkls šo noteikumu </w:t>
      </w:r>
      <w:r w:rsidR="00000000" w:rsidRPr="00000000" w:rsidDel="00000000">
        <w:rPr>
          <w:rtl w:val="0"/>
        </w:rPr>
        <w:t xml:space="preserve">73.</w:t>
      </w:r>
      <w:r w:rsidR="00000000" w:rsidRPr="00000000" w:rsidDel="00000000">
        <w:rPr>
          <w:rtl w:val="0"/>
        </w:rPr>
        <w:t xml:space="preserve"> punktā</w:t>
      </w:r>
      <w:r w:rsidR="00000000" w:rsidRPr="00000000" w:rsidDel="00000000">
        <w:rPr>
          <w:rtl w:val="0"/>
        </w:rPr>
        <w:t xml:space="preserve"> noteiktajos gadījumos pieņem lēmumu par komercdarbības atbalsta piešķiršanu sadarbības tīkla dalībniekam vai lēmumu par atteikumu piešķirt komercdarbības atbalstu. Šī uzdevuma izpildē sadarbības tīkls atrodas nozares ministrijas pārraudzībā. Sadarbības tīkla lēmumu sadarbības tīkla dalībnieks var apstrīdēt nozares ministrijā. Nozares ministrijas pieņemto lēmumu sadarbības tīkla dalībnieks var pārsūdzēt Administratīvajā rajonā tiesā.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Sadarbības tīkls atbalstu nepiešķir, ja sadarbības tīkla dalībnieks neatbilst šo noteikumu </w:t>
      </w:r>
      <w:r w:rsidR="00000000" w:rsidRPr="00000000" w:rsidDel="00000000">
        <w:rPr>
          <w:rtl w:val="0"/>
        </w:rPr>
        <w:t xml:space="preserve">56.6.1.</w:t>
      </w:r>
      <w:r w:rsidR="00000000" w:rsidRPr="00000000" w:rsidDel="00000000">
        <w:rPr>
          <w:rtl w:val="0"/>
        </w:rPr>
        <w:t xml:space="preserve">, </w:t>
      </w:r>
      <w:r w:rsidR="00000000" w:rsidRPr="00000000" w:rsidDel="00000000">
        <w:rPr>
          <w:rtl w:val="0"/>
        </w:rPr>
        <w:t xml:space="preserve">56.6.2.</w:t>
      </w:r>
      <w:r w:rsidR="00000000" w:rsidRPr="00000000" w:rsidDel="00000000">
        <w:rPr>
          <w:rtl w:val="0"/>
        </w:rPr>
        <w:t xml:space="preserve"> un </w:t>
      </w:r>
      <w:r w:rsidR="00000000" w:rsidRPr="00000000" w:rsidDel="00000000">
        <w:rPr>
          <w:rtl w:val="0"/>
        </w:rPr>
        <w:t xml:space="preserve">56.6.3.</w:t>
      </w:r>
      <w:r w:rsidR="00000000" w:rsidRPr="00000000" w:rsidDel="00000000">
        <w:rPr>
          <w:rtl w:val="0"/>
        </w:rPr>
        <w:t xml:space="preserve"> apakšpunktā minētajiem nosacījumiem.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Uz finansējumu investīcijas ietvaros nevar pretendēt,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tīkls atbilst </w:t>
      </w:r>
      <w:r w:rsidR="00000000" w:rsidRPr="00000000" w:rsidDel="00000000">
        <w:rPr>
          <w:rtl w:val="0"/>
        </w:rPr>
        <w:t xml:space="preserve">Starptautisko un Latvijas Republikas nacionālo sankciju likuma 11.</w:t>
      </w:r>
      <w:r w:rsidR="00000000" w:rsidRPr="00000000" w:rsidDel="00000000">
        <w:rPr>
          <w:vertAlign w:val="superscript"/>
          <w:rtl w:val="0"/>
        </w:rPr>
        <w:t xml:space="preserve">2</w:t>
      </w:r>
      <w:r w:rsidR="00000000" w:rsidRPr="00000000" w:rsidDel="00000000">
        <w:rPr>
          <w:rtl w:val="0"/>
        </w:rPr>
        <w:t xml:space="preserve"> panta</w:t>
      </w:r>
      <w:r w:rsidR="00000000" w:rsidRPr="00000000" w:rsidDel="00000000">
        <w:rPr>
          <w:rtl w:val="0"/>
        </w:rPr>
        <w:t xml:space="preserve"> pirmajā daļā noteiktajām pazīmēm;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sadarbības tīklu attiecas līdzekļu atgūšanas rīkojums, kas minēts Komisijas regulas Nr. </w:t>
      </w:r>
      <w:r w:rsidR="00000000" w:rsidRPr="00000000" w:rsidDel="00000000">
        <w:rPr>
          <w:rtl w:val="0"/>
        </w:rPr>
        <w:t xml:space="preserve">651/2014</w:t>
      </w:r>
      <w:r w:rsidR="00000000" w:rsidRPr="00000000" w:rsidDel="00000000">
        <w:rPr>
          <w:rtl w:val="0"/>
        </w:rPr>
        <w:t xml:space="preserve"> 1. panta 4. punkta "a" apakšpunktā.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Aģentūra piešķir finansējumu sadarbības tīklam un sadarbības tīkls piešķir finansējumu sadarbības tīkla dalībniekiem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minēto izmaksu segšanai saskaņā ar Komisijas regulu Nr. </w:t>
      </w:r>
      <w:r w:rsidR="00000000" w:rsidRPr="00000000" w:rsidDel="00000000">
        <w:rPr>
          <w:rtl w:val="0"/>
        </w:rPr>
        <w:t xml:space="preserve">2023/2831</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Sadarbības tīkls, iesniedzot aģentūrai pieteikumu </w:t>
      </w:r>
      <w:r w:rsidR="00000000" w:rsidRPr="00000000" w:rsidDel="00000000">
        <w:rPr>
          <w:i w:val="1"/>
          <w:rtl w:val="0"/>
        </w:rPr>
        <w:t xml:space="preserve">de minimis</w:t>
      </w:r>
      <w:r w:rsidR="00000000" w:rsidRPr="00000000" w:rsidDel="00000000">
        <w:rPr>
          <w:rtl w:val="0"/>
        </w:rPr>
        <w:t xml:space="preserve"> atbalsta saņemšanai, pieteikumā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pretendenta veidlapas identifikācijas numuru.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Sadarbības tīkla dalībnieks, iesniedzot sadarbības tīklam pieteikumu </w:t>
      </w:r>
      <w:r w:rsidR="00000000" w:rsidRPr="00000000" w:rsidDel="00000000">
        <w:rPr>
          <w:i w:val="1"/>
          <w:rtl w:val="0"/>
        </w:rPr>
        <w:t xml:space="preserve">de minimis</w:t>
      </w:r>
      <w:r w:rsidR="00000000" w:rsidRPr="00000000" w:rsidDel="00000000">
        <w:rPr>
          <w:rtl w:val="0"/>
        </w:rPr>
        <w:t xml:space="preserve"> atbalsta saņemšanai, pieteikumā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pretendenta veidlapas identifikācijas numuru.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Viens sadarbības tīkla dalībnieks viena vienota uzņēmuma līmenī no sadarbības tīkla var saņemt </w:t>
      </w:r>
      <w:r w:rsidR="00000000" w:rsidRPr="00000000" w:rsidDel="00000000">
        <w:rPr>
          <w:i w:val="1"/>
          <w:rtl w:val="0"/>
        </w:rPr>
        <w:t xml:space="preserve">de minimis</w:t>
      </w:r>
      <w:r w:rsidR="00000000" w:rsidRPr="00000000" w:rsidDel="00000000">
        <w:rPr>
          <w:rtl w:val="0"/>
        </w:rPr>
        <w:t xml:space="preserve"> atbalstu ne vairāk kā 50 000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Sadarbības tīkls un sadarbības tīkla dalībnieki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ievērojot Komisijas regulas Nr. </w:t>
      </w:r>
      <w:r w:rsidR="00000000" w:rsidRPr="00000000" w:rsidDel="00000000">
        <w:rPr>
          <w:rtl w:val="0"/>
        </w:rPr>
        <w:t xml:space="preserve">2023/2831</w:t>
      </w:r>
      <w:r w:rsidR="00000000" w:rsidRPr="00000000" w:rsidDel="00000000">
        <w:rPr>
          <w:rtl w:val="0"/>
        </w:rPr>
        <w:t xml:space="preserve"> 5. panta nosacījumus. Šo noteikumu ietvaros saņemto </w:t>
      </w:r>
      <w:r w:rsidR="00000000" w:rsidRPr="00000000" w:rsidDel="00000000">
        <w:rPr>
          <w:i w:val="1"/>
          <w:rtl w:val="0"/>
        </w:rPr>
        <w:t xml:space="preserve">de minimis</w:t>
      </w:r>
      <w:r w:rsidR="00000000" w:rsidRPr="00000000" w:rsidDel="00000000">
        <w:rPr>
          <w:rtl w:val="0"/>
        </w:rPr>
        <w:t xml:space="preserve"> atbalstu var apvienot ar citu </w:t>
      </w:r>
      <w:r w:rsidR="00000000" w:rsidRPr="00000000" w:rsidDel="00000000">
        <w:rPr>
          <w:i w:val="1"/>
          <w:rtl w:val="0"/>
        </w:rPr>
        <w:t xml:space="preserve">de minimis</w:t>
      </w:r>
      <w:r w:rsidR="00000000" w:rsidRPr="00000000" w:rsidDel="00000000">
        <w:rPr>
          <w:rtl w:val="0"/>
        </w:rPr>
        <w:t xml:space="preserve"> atbalstu par vienām un tām pašām attiecināmajām izmaksām, ja pēc atbalstu apvienošanas atbalsta vienībai vai izmaksu pozīcijai attiecīgā maksimālā atbalsta intensitāte nepārsniedz 100 %.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Publiskas personas vai tās institūcijas vai publiskas personas kapitālsabiedrības sniegtie pakalpojumi nav saistīti ar saimniecisko darbību. Sadarbības tīkls piešķir atbalstu 100 % apmērā tikai no Atveseļošanas fonda finansējuma, un tas nav uzskatāms par komercdarbības atbalstu publiskai personai vai tās institūcijai vai publiskas personas kapitālsabiedrībai.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Sadarbības tīklu dalībnieku apvienošanās, iegādes vai sadalīšanas gadījumā ņem vērā Komisijas regulas Nr. </w:t>
      </w:r>
      <w:r w:rsidR="00000000" w:rsidRPr="00000000" w:rsidDel="00000000">
        <w:rPr>
          <w:rtl w:val="0"/>
        </w:rPr>
        <w:t xml:space="preserve">2023/2831</w:t>
      </w:r>
      <w:r w:rsidR="00000000" w:rsidRPr="00000000" w:rsidDel="00000000">
        <w:rPr>
          <w:rtl w:val="0"/>
        </w:rPr>
        <w:t xml:space="preserve"> 3. panta 8. un 9. punktā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projekta faktiski apgūtais finansējuma apjoms pēc noslēguma pārskata apstiprināšanas ir mazāks nekā sākotnēji iesniegtajā projekta iesniegumā norādītais, sadarbības tīkls nodrošina, ka faktiski sasniegtie rādītāji nav mazāki kā sākotnēji projekta iesniegumā norādītie rādītāji.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Investīcijas ietvaros informācijas pieejamību nodrošina šādos termiņos atbilstoši Komisijas regulas Nr. </w:t>
      </w:r>
      <w:r w:rsidR="00000000" w:rsidRPr="00000000" w:rsidDel="00000000">
        <w:rPr>
          <w:rtl w:val="0"/>
        </w:rPr>
        <w:t xml:space="preserve">2023/2831</w:t>
      </w:r>
      <w:r w:rsidR="00000000" w:rsidRPr="00000000" w:rsidDel="00000000">
        <w:rPr>
          <w:rtl w:val="0"/>
        </w:rPr>
        <w:t xml:space="preserve"> 6. panta 3. un 7. punktam: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aģentūra un sadarbības tīkls nodrošina informācijas pieejamību 10 gadus, skaitot no dienas, kad ir piešķirts pēdējais atbalsts saskaņā ar atbalsta programmu;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tīkls un sadarbības tīkla dalībnieki nodrošina ar komercdarbības atbalsta saņemšanu saistīto dokumentu glabāšanu 10 fiskālos gadus, sākot no dienas, kurā saskaņā ar šo noteikumu projektu piešķirts komercdarbības atbalsts.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investīcijas ietvaros tiek pārkāpti Komisijas regulas Nr. </w:t>
      </w:r>
      <w:r w:rsidR="00000000" w:rsidRPr="00000000" w:rsidDel="00000000">
        <w:rPr>
          <w:rtl w:val="0"/>
        </w:rPr>
        <w:t xml:space="preserve">2023/2831</w:t>
      </w:r>
      <w:r w:rsidR="00000000" w:rsidRPr="00000000" w:rsidDel="00000000">
        <w:rPr>
          <w:rtl w:val="0"/>
        </w:rPr>
        <w:t xml:space="preserve"> nosacījumi, sadarbības tīklam ir pienākums atmaksāt aģentūrai projekta ietvaros saņemto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attiecībā uz sadarbības tīkla dalībniekam piešķirto atbalstu tiek pārkāpti Komisijas regulas Nr. </w:t>
      </w:r>
      <w:r w:rsidR="00000000" w:rsidRPr="00000000" w:rsidDel="00000000">
        <w:rPr>
          <w:rtl w:val="0"/>
        </w:rPr>
        <w:t xml:space="preserve">2023/2831</w:t>
      </w:r>
      <w:r w:rsidR="00000000" w:rsidRPr="00000000" w:rsidDel="00000000">
        <w:rPr>
          <w:rtl w:val="0"/>
        </w:rPr>
        <w:t xml:space="preserve"> nosacījumi, sadarbības tīklam ir pienākums atmaksāt aģentūrai visu projekta ietvaros saņemto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 Sadarbības tīklam ir tiesības no sadarbības tīkla dalībnieka saņemt kompensāciju atmaksātā nelikumīgā atbalsta (kopā ar procentiem)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Lēmumus par komercdarbības atbalsta piešķiršanu sadarbības tīklam un sadarbības tīkla dalībniekam var pieņemt līdz 2026. gada 30. jūnijam.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115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24-TA-857</w:t>
    </w:r>
    <w:r>
      <w:br/>
    </w:r>
    <w:r w:rsidR="00000000" w:rsidRPr="00000000" w:rsidDel="00000000">
      <w:rPr>
        <w:rtl w:val="0"/>
      </w:rPr>
      <w:t xml:space="preserve">Izdrukāts 29.07.2026. 22.05 - 2.0.VK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24-TA-857</w:t>
    </w:r>
    <w:r>
      <w:br/>
    </w:r>
    <w:r w:rsidR="00000000" w:rsidRPr="00000000" w:rsidDel="00000000">
      <w:rPr>
        <w:rtl w:val="0"/>
      </w:rPr>
      <w:t xml:space="preserve">Izdrukāts 29.07.2026. 22.05 - 2.0.VK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lvl w:ilvl="4">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noteikumu_konsolidētā_versija_24-TA-857.docx</dc:title>
</cp:coreProperties>
</file>

<file path=docProps/custom.xml><?xml version="1.0" encoding="utf-8"?>
<Properties xmlns="http://schemas.openxmlformats.org/officeDocument/2006/custom-properties" xmlns:vt="http://schemas.openxmlformats.org/officeDocument/2006/docPropsVTypes"/>
</file>