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"Pērkaiņi" Ķekavas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"Pērkaiņi" (nekustamā īpašuma kadastra Nr. 8070 012 0096) daļu – zemes vienību (zemes vienības kadastra apzīmējums 8070 012 0635) 0,64 ha platībā – Ķekavas pagastā, Ķekavas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2020. gada 13. novembrī starp akciju sabiedrību "RB Rail" un Eiropas Inovācijas un tīklu izpildaģentūru noslēgtajā līgumā par līdzfinansējumu triju Baltijas valstu ātrgaitas dzelzceļa līnijas </w:t>
      </w:r>
      <w:r w:rsidR="00000000" w:rsidRPr="00000000" w:rsidDel="00000000">
        <w:rPr>
          <w:i w:val="1"/>
          <w:rtl w:val="0"/>
        </w:rPr>
        <w:t xml:space="preserve">Rail Baltica </w:t>
      </w:r>
      <w:r w:rsidR="00000000" w:rsidRPr="00000000" w:rsidDel="00000000">
        <w:rPr>
          <w:rtl w:val="0"/>
        </w:rPr>
        <w:t xml:space="preserve">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24-TA-2476</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24-TA-2476</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rīkojuma_projekts_24-TA-2476.docx</dc:title>
</cp:coreProperties>
</file>

<file path=docProps/custom.xml><?xml version="1.0" encoding="utf-8"?>
<Properties xmlns="http://schemas.openxmlformats.org/officeDocument/2006/custom-properties" xmlns:vt="http://schemas.openxmlformats.org/officeDocument/2006/docPropsVTypes"/>
</file>