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25. jūnija noteikumos Nr. 396 "Valsts pārbaudījumu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11. panta piekto daļu un 35.</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25. jūnija noteikumos Nr. 396 "Valsts pārbaudījumu informācijas sistēmas noteikumi" (Latvijas Vēstnesis, 2024,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Izglītības likuma 11. panta piekto daļu un 35.</w:t>
      </w:r>
      <w:r w:rsidR="00000000" w:rsidRPr="00000000" w:rsidDel="00000000">
        <w:rPr>
          <w:vertAlign w:val="superscript"/>
          <w:rtl w:val="0"/>
        </w:rPr>
        <w:t xml:space="preserve">1 </w:t>
      </w:r>
      <w:r w:rsidR="00000000" w:rsidRPr="00000000" w:rsidDel="00000000">
        <w:rPr>
          <w:rtl w:val="0"/>
        </w:rPr>
        <w:t xml:space="preserve">panta sesto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Valsts pārbaudījumu informācijas sistēmā (turpmāk – informācijas sistēma) iekļaujamas ziņas, un ierakstāmo ziņu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nodrošināma informācijas sistēmā ietverto datu pieejamība;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Valsts atzītu izglītības dokumentu reģistra (turpmāk – dokumentu reģistrs) saturu, uzturēšanas un aktualizācijas kārtību, sistēmas lietotāju tiesības un pienākumus, datu kategorijas, personas datu apstrādes noteikumus, datu pieejamības un aprites kārtību (tai skaitā datu apmaiņu starp valsts informācijas sistēmām) un kārtību, kādā tiek nodrošināta integrācija ar izglītības iestāžu dokumentu vadības sistēmām."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Informācijas sistēmas pārzinis uztur atbilstošu elektronisko vidi, lai uzkrātu informāciju un nodrošinātu informācijas pieejamību par šādiem valsts atzītiem personas izglītības dokumentiem (turpmāk – izglītības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apliecība par vispārējo pamatizglītību;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atestāts par vispārējo vidējo 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apliecība par profesionālo pamatizglītību;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atestāts par arodizglītību;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5. diploms par profesionālo vidējo 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profesionālās kvalifikācijas apliecība."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personas kodu vai, ja personai nav Latvijas Republikas personas koda, izglītības iestādes vai Valsts izglītības attīstības aģentūras piešķirto personas identifikācijas numuru 11 ciparu formātā, kas nesakrīt ar Latvijas Republikas personas kodu, vai pazīmi, ka personai nav Latvijas Republikas personas koda;".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pārbaudījuma rezultātu apstrīdēšanas iesniegumu, ja persona tādu iesniegusi Valsts izglītības attīstības aģentūrā vai izmantojusi attiecīgu e-pakalpojumu valsts pārvaldes pakalpojumu portālā latvija.gov.lv."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personas kodu vai, ja personai nav Latvijas Republikas personas koda, izglītības iestādes vai Valsts izglītības attīstības aģentūras piešķirto personas identifikācijas numuru 11 ciparu formātā, kas nesakrīt ar Latvijas Republikas personas kodu;".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"8.11.3. citu informāciju, ja šādas informācijas norādīšanu paredz normatīvie akti par pārbaudījumu norisi vai šāda informācija nepieciešama, lai ar Valsts izglītības attīstības aģentūru noslēgtu līgumu par pārbaudījuma 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 ziņas par centralizētā eksāmena aizstāšanu ar starptautiskas testēšanas institūcijas pārbaudījumu: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10.10.1. personas iegūto vērtējumu starptautiskās testēšanas institūcijas pārbaudījumā svešvalodā;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10.10.2. starptautiskās testēšanas institūcijas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10.10.3. starptautiskās testēšanas institūcijas rīkotā attiecīgā pārbaudījuma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10.10.4. personai izsniegtā pārbaudījuma nokārtošanu apliecinošā dokumenta kopiju (institūcijas dokumenta numurs, izsniegšanas datums), kā arī datumu un numuru izglītības iestādes lēmumam par centralizētā eksāmena aizstāšanu ar starptautiskās testēšanas institūcijas pārbaudījumu;".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Valsts izglītības attīstības aģentūras pārbaudes rezultātu par starptautiskās testēšanas institūcijas dokumenta autentiskumu;".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informāciju par eksāmena dokumentācijas saskaņojumu ar Valsts izglītības attīstības aģentūru vai Latvijas Nacionālo kultūras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 Dokumentu reģistra saturs un datu kategorijas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Dokumentu reģistrā atbilstoši kategorijām ieraksta šādus datus: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 par personu, kurai izsniedzami izglītības dokumenti: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1.1. vārdu (vārdus),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1.2. ārzemnieka personvārda atveidi latviešu valodā;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1.3. personas kodu vai, ja personai nav Latvijas Republikas personas koda, izglītības iestādes vai Valsts izglītības attīstības aģentūras piešķirto personas identifikācijas numuru 11 ciparu formātā, kas nesakrīt ar Latvijas Republikas personas kodu, vai pazīmi, ka personai nav Latvijas Republikas personas koda;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1.4. informācijas sistēmā vai Valsts izglītības informācijas sistēmā automātiski ģenerētus personas identifikācijas numurus;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1.5. dzimšanas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1.6. dzimumu;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 par izsniegto dokumentu un tā pielikumiem: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 tās izglītības iestādes nosaukumu, kura izsniegusi izglītības dokumentu;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 ja izglītība iegūta izglītības iestādes strukrūrvienībā, atbilstošās struktūrvienības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2.3. izglītības iestādes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2.4. izglītības iestādes juridisko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2.5. apgūtās izglītības programmas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2.6. apgūtās izglītības programmas kodu (kodus);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2.7. programmas veidu, tipu, līmeni;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2.8. vispārīgas ziņas par izglītības sistēmu Latvijā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2.9. ziņas par tālākās izglītības iespējām;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2.10. profesionālās kvalifikācijas nosaukumu un līmeni, ja iegūta profesionālā kvalifikācija;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2.11. apgūtās izglītības programmas īstenošanas ilgumu, izglītības ieguves formu un izglītības programmas apjomu, atsevišķi norādot prakses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2.12. izsniegtā izglītības dokumenta sēriju un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2.13. izglītības dokumenta izsniegšanas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2.14. izglītības dokumenta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2.15. ziņas par informācijas sistēmas pārzini – tīmekļvietnes adresi un tīmekļvietni, kur var pārliecināties, ka izglītības dokuments ir derīgs;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2.16. dokumenta parakstītāja amatu, vārdu (vārdus)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2.17. mācību priekšmetu vai moduli – nosaukumu, kodu, attiecīgo apguves līmeni, apgūtā mācību priekšmeta kursa veidu, iegūto vērtējumu, ziņas par vērtēšanas skalu un pazīmi, vai mācību priekšmets apgūts sekmīgi;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2.18. prakses izpildes 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2.19. izglītības dokumenta pielikumus un pielikumos norādīto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2.20. šo noteikumu 10.10.1., 10.10.2., 10.10.3. un 15.2. apakšpunktā minētās ziņas, papildus norādot attiecīgās olimpiādes mācību priekšmetu un līmeni (novada,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2.21. sasniegumus starptautiskajās olimpiādēs – olimpiādes mācību priekšmetu un iegūto apbalvojumu;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2.22. citus iegūtos apbalvojumus;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2.23. izglītības dokumenta elektroniskās datnes."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Informāciju sistēmā ievada vai aktualizē nekavējoties, bet ne vēlāk kā 10 darbdienu laikā pēc informācijas iegūšanas vai tās rašanās dienas, ja normatīvajos aktos nav noteikts citādi. Informāciju sistēmā ieraksta valsts valodā. Informāciju dokumentu reģistrā papildus ieraksta arī angļu valodā vai citā Eiropas Savienības oficiālajā valodā, par to vienojoties ar informācijas sistēmas pārzini elektroniskā saziņā."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Informāciju par pārbaudījuma kārtotāju un personu, kurai izsniedzami izglītības dokumenti, informācijas sistēmā ievada un aktualizē ne vēlāk kā vienu darbdienu pirms attiecīgā pārbaudījuma norises vai izglītības dokumenta sagatavošanas. Informācijas ievadei un aktualizēšanai var izmantot automātisku datu apmaiņu ar Valsts izglītības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šo noteikumu 7.14. apakšpunktā minēto informāciju, ja tā iesniegta Valsts izglītības attīstības aģentūrā, izmantojot attiecīgu valsts pārvaldes pakalpojumu portāla latvija.gov.lv e-pakalpojumu;".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Valsts izglītības attīstības aģentūra ievada un aktualizē: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visu informācijas sistēmā iekļauto informāciju atbilstoši iesniegumam, ja saņemts personas, ministrijas vai citas kompetentās iestādes iesniegums, kas balstīts objektīvos apstākļos, vai informācijas sistēmā esošā informācija ir kļūdaina;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līdz vērtēšanas procesa pabeigšanai šo noteikumu 5.9. apakšpunktā minēto informāciju, ja valsts pārbaudes darbam tiek organizēta centralizēta vērtēšana;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šo noteikumu 7.12. apakšpunktā minēto informāciju attiecībā uz valsts valodas prasmes pārbaudi (izņemot gadījumu, ja pārbaudījuma attiecīgā daļa notiek tiešsaistē);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šo noteikumu 8. punktā (izņemot 8.11.2. apakšpunktu) minēto informāciju par centralizēto eksāmenu vērtētājiem (izņemot mutvārdu daļas un piekļuves materiālu vērtētājus) un personām, kas nodrošina valsts valodas prasmes pārbaudes norisi;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 šo noteikumu 10.11. un 10.12.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25.6. šo noteikumu 15.2. apakšpunktā minēto informāciju attiecībā uz trešā posma olimpiādēm;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25.7. šo noteikumu 7.1., 7.3., 7.4., 7.5., 7.8., 20.1., 20.2., 20.3., 20.4., 20.5., 20.6., 20.7., 20.8., 20.9., 20.10. un 20.11. apakšpunktā minēto informāciju par valsts valodas prasmes pārbaudes kārtotāju, ja pieteikums valsts valodas prasmes pārbaudījuma kārtošanai iesniegts Valsts izglītības attīstības aģentūrā, neizmantojot valsts pārvaldes pakalpojumu portāla latvija.gov.lv e-pakalpojumu;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25.8. komentārus atbilstoši nepieciešamībai, iesaistoties šo noteikumu 18. punktā minētajā olimpiāžu uzdevumu apspriešanā."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Valsts izglītības attīstības aģentūra vai Latvijas Nacionālais kultūras centrs attiecībā uz profesionālās izglītības programmām, kuras saskaņā ar normatīvajiem aktiem par Latvijas izglītības klasifikāciju ietilpst izglītības tematiskajā jomā "Mākslas",  ievada un aktualizē šo noteikumu 12.5.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 šo noteikumu 20.1. punktā minēto informāciju, ja tā nav saņemta automātiski no Valsts izglītības informācijas sistēmas vai ievadīta iepriekš, – līdz attiecīgā izglītības dokumenta izsniegšanai."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Informācijas sistēmas pārzinis uztur izglītības dokumentu reģistru, ievada un aktualizē šo noteikumu 20.</w:t>
      </w:r>
      <w:r w:rsidR="00000000" w:rsidRPr="00000000" w:rsidDel="00000000">
        <w:rPr>
          <w:vertAlign w:val="superscript"/>
          <w:rtl w:val="0"/>
        </w:rPr>
        <w:t xml:space="preserve">1</w:t>
      </w:r>
      <w:r w:rsidR="00000000" w:rsidRPr="00000000" w:rsidDel="00000000">
        <w:rPr>
          <w:rtl w:val="0"/>
        </w:rPr>
        <w:t xml:space="preserve">2.8., 20.</w:t>
      </w:r>
      <w:r w:rsidR="00000000" w:rsidRPr="00000000" w:rsidDel="00000000">
        <w:rPr>
          <w:vertAlign w:val="superscript"/>
          <w:rtl w:val="0"/>
        </w:rPr>
        <w:t xml:space="preserve">1</w:t>
      </w:r>
      <w:r w:rsidR="00000000" w:rsidRPr="00000000" w:rsidDel="00000000">
        <w:rPr>
          <w:rtl w:val="0"/>
        </w:rPr>
        <w:t xml:space="preserve">2.9. un 20.</w:t>
      </w:r>
      <w:r w:rsidR="00000000" w:rsidRPr="00000000" w:rsidDel="00000000">
        <w:rPr>
          <w:vertAlign w:val="superscript"/>
          <w:rtl w:val="0"/>
        </w:rPr>
        <w:t xml:space="preserve">1</w:t>
      </w:r>
      <w:r w:rsidR="00000000" w:rsidRPr="00000000" w:rsidDel="00000000">
        <w:rPr>
          <w:rtl w:val="0"/>
        </w:rPr>
        <w:t xml:space="preserve">2.15.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pamatojoties uz informācijas sistēmā ievadīto kārtotāja personas kodu, šo noteikumu 20.</w:t>
      </w:r>
      <w:r w:rsidR="00000000" w:rsidRPr="00000000" w:rsidDel="00000000">
        <w:rPr>
          <w:vertAlign w:val="superscript"/>
          <w:rtl w:val="0"/>
        </w:rPr>
        <w:t xml:space="preserve">1</w:t>
      </w:r>
      <w:r w:rsidR="00000000" w:rsidRPr="00000000" w:rsidDel="00000000">
        <w:rPr>
          <w:rtl w:val="0"/>
        </w:rPr>
        <w:t xml:space="preserve">1., 20.</w:t>
      </w:r>
      <w:r w:rsidR="00000000" w:rsidRPr="00000000" w:rsidDel="00000000">
        <w:rPr>
          <w:vertAlign w:val="superscript"/>
          <w:rtl w:val="0"/>
        </w:rPr>
        <w:t xml:space="preserve">1</w:t>
      </w:r>
      <w:r w:rsidR="00000000" w:rsidRPr="00000000" w:rsidDel="00000000">
        <w:rPr>
          <w:rtl w:val="0"/>
        </w:rPr>
        <w:t xml:space="preserve">2.1., 20.</w:t>
      </w:r>
      <w:r w:rsidR="00000000" w:rsidRPr="00000000" w:rsidDel="00000000">
        <w:rPr>
          <w:vertAlign w:val="superscript"/>
          <w:rtl w:val="0"/>
        </w:rPr>
        <w:t xml:space="preserve">1</w:t>
      </w:r>
      <w:r w:rsidR="00000000" w:rsidRPr="00000000" w:rsidDel="00000000">
        <w:rPr>
          <w:rtl w:val="0"/>
        </w:rPr>
        <w:t xml:space="preserve">2.2., 20.</w:t>
      </w:r>
      <w:r w:rsidR="00000000" w:rsidRPr="00000000" w:rsidDel="00000000">
        <w:rPr>
          <w:vertAlign w:val="superscript"/>
          <w:rtl w:val="0"/>
        </w:rPr>
        <w:t xml:space="preserve">1</w:t>
      </w:r>
      <w:r w:rsidR="00000000" w:rsidRPr="00000000" w:rsidDel="00000000">
        <w:rPr>
          <w:rtl w:val="0"/>
        </w:rPr>
        <w:t xml:space="preserve">2.3., 20.</w:t>
      </w:r>
      <w:r w:rsidR="00000000" w:rsidRPr="00000000" w:rsidDel="00000000">
        <w:rPr>
          <w:vertAlign w:val="superscript"/>
          <w:rtl w:val="0"/>
        </w:rPr>
        <w:t xml:space="preserve">1</w:t>
      </w:r>
      <w:r w:rsidR="00000000" w:rsidRPr="00000000" w:rsidDel="00000000">
        <w:rPr>
          <w:rtl w:val="0"/>
        </w:rPr>
        <w:t xml:space="preserve">2.4., 20.</w:t>
      </w:r>
      <w:r w:rsidR="00000000" w:rsidRPr="00000000" w:rsidDel="00000000">
        <w:rPr>
          <w:vertAlign w:val="superscript"/>
          <w:rtl w:val="0"/>
        </w:rPr>
        <w:t xml:space="preserve">1</w:t>
      </w:r>
      <w:r w:rsidR="00000000" w:rsidRPr="00000000" w:rsidDel="00000000">
        <w:rPr>
          <w:rtl w:val="0"/>
        </w:rPr>
        <w:t xml:space="preserve">2.5., 20.</w:t>
      </w:r>
      <w:r w:rsidR="00000000" w:rsidRPr="00000000" w:rsidDel="00000000">
        <w:rPr>
          <w:vertAlign w:val="superscript"/>
          <w:rtl w:val="0"/>
        </w:rPr>
        <w:t xml:space="preserve">1</w:t>
      </w:r>
      <w:r w:rsidR="00000000" w:rsidRPr="00000000" w:rsidDel="00000000">
        <w:rPr>
          <w:rtl w:val="0"/>
        </w:rPr>
        <w:t xml:space="preserve">2.6., 20.</w:t>
      </w:r>
      <w:r w:rsidR="00000000" w:rsidRPr="00000000" w:rsidDel="00000000">
        <w:rPr>
          <w:vertAlign w:val="superscript"/>
          <w:rtl w:val="0"/>
        </w:rPr>
        <w:t xml:space="preserve">1</w:t>
      </w:r>
      <w:r w:rsidR="00000000" w:rsidRPr="00000000" w:rsidDel="00000000">
        <w:rPr>
          <w:rtl w:val="0"/>
        </w:rPr>
        <w:t xml:space="preserve">2.7., 20.</w:t>
      </w:r>
      <w:r w:rsidR="00000000" w:rsidRPr="00000000" w:rsidDel="00000000">
        <w:rPr>
          <w:vertAlign w:val="superscript"/>
          <w:rtl w:val="0"/>
        </w:rPr>
        <w:t xml:space="preserve">1</w:t>
      </w:r>
      <w:r w:rsidR="00000000" w:rsidRPr="00000000" w:rsidDel="00000000">
        <w:rPr>
          <w:rtl w:val="0"/>
        </w:rPr>
        <w:t xml:space="preserve">2.10., 20.</w:t>
      </w:r>
      <w:r w:rsidR="00000000" w:rsidRPr="00000000" w:rsidDel="00000000">
        <w:rPr>
          <w:vertAlign w:val="superscript"/>
          <w:rtl w:val="0"/>
        </w:rPr>
        <w:t xml:space="preserve">1</w:t>
      </w:r>
      <w:r w:rsidR="00000000" w:rsidRPr="00000000" w:rsidDel="00000000">
        <w:rPr>
          <w:rtl w:val="0"/>
        </w:rPr>
        <w:t xml:space="preserve">2.11., 20.</w:t>
      </w:r>
      <w:r w:rsidR="00000000" w:rsidRPr="00000000" w:rsidDel="00000000">
        <w:rPr>
          <w:vertAlign w:val="superscript"/>
          <w:rtl w:val="0"/>
        </w:rPr>
        <w:t xml:space="preserve">1</w:t>
      </w:r>
      <w:r w:rsidR="00000000" w:rsidRPr="00000000" w:rsidDel="00000000">
        <w:rPr>
          <w:rtl w:val="0"/>
        </w:rPr>
        <w:t xml:space="preserve">2.16., 20.</w:t>
      </w:r>
      <w:r w:rsidR="00000000" w:rsidRPr="00000000" w:rsidDel="00000000">
        <w:rPr>
          <w:vertAlign w:val="superscript"/>
          <w:rtl w:val="0"/>
        </w:rPr>
        <w:t xml:space="preserve">1</w:t>
      </w:r>
      <w:r w:rsidR="00000000" w:rsidRPr="00000000" w:rsidDel="00000000">
        <w:rPr>
          <w:rtl w:val="0"/>
        </w:rPr>
        <w:t xml:space="preserve">2.17., 20.</w:t>
      </w:r>
      <w:r w:rsidR="00000000" w:rsidRPr="00000000" w:rsidDel="00000000">
        <w:rPr>
          <w:vertAlign w:val="superscript"/>
          <w:rtl w:val="0"/>
        </w:rPr>
        <w:t xml:space="preserve">1</w:t>
      </w:r>
      <w:r w:rsidR="00000000" w:rsidRPr="00000000" w:rsidDel="00000000">
        <w:rPr>
          <w:rtl w:val="0"/>
        </w:rPr>
        <w:t xml:space="preserve">2.18., 20.</w:t>
      </w:r>
      <w:r w:rsidR="00000000" w:rsidRPr="00000000" w:rsidDel="00000000">
        <w:rPr>
          <w:vertAlign w:val="superscript"/>
          <w:rtl w:val="0"/>
        </w:rPr>
        <w:t xml:space="preserve">1</w:t>
      </w:r>
      <w:r w:rsidR="00000000" w:rsidRPr="00000000" w:rsidDel="00000000">
        <w:rPr>
          <w:rtl w:val="0"/>
        </w:rPr>
        <w:t xml:space="preserve">2.21. un 20.</w:t>
      </w:r>
      <w:r w:rsidR="00000000" w:rsidRPr="00000000" w:rsidDel="00000000">
        <w:rPr>
          <w:vertAlign w:val="superscript"/>
          <w:rtl w:val="0"/>
        </w:rPr>
        <w:t xml:space="preserve">1</w:t>
      </w:r>
      <w:r w:rsidR="00000000" w:rsidRPr="00000000" w:rsidDel="00000000">
        <w:rPr>
          <w:rtl w:val="0"/>
        </w:rPr>
        <w:t xml:space="preserve">2.22.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33.5.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ģenerē šo noteikumu 20.</w:t>
      </w:r>
      <w:r w:rsidR="00000000" w:rsidRPr="00000000" w:rsidDel="00000000">
        <w:rPr>
          <w:vertAlign w:val="superscript"/>
          <w:rtl w:val="0"/>
        </w:rPr>
        <w:t xml:space="preserve">1</w:t>
      </w:r>
      <w:r w:rsidR="00000000" w:rsidRPr="00000000" w:rsidDel="00000000">
        <w:rPr>
          <w:rtl w:val="0"/>
        </w:rPr>
        <w:t xml:space="preserve">2.12., 20.</w:t>
      </w:r>
      <w:r w:rsidR="00000000" w:rsidRPr="00000000" w:rsidDel="00000000">
        <w:rPr>
          <w:vertAlign w:val="superscript"/>
          <w:rtl w:val="0"/>
        </w:rPr>
        <w:t xml:space="preserve">1</w:t>
      </w:r>
      <w:r w:rsidR="00000000" w:rsidRPr="00000000" w:rsidDel="00000000">
        <w:rPr>
          <w:rtl w:val="0"/>
        </w:rPr>
        <w:t xml:space="preserve">2.13., 20.</w:t>
      </w:r>
      <w:r w:rsidR="00000000" w:rsidRPr="00000000" w:rsidDel="00000000">
        <w:rPr>
          <w:vertAlign w:val="superscript"/>
          <w:rtl w:val="0"/>
        </w:rPr>
        <w:t xml:space="preserve">1</w:t>
      </w:r>
      <w:r w:rsidR="00000000" w:rsidRPr="00000000" w:rsidDel="00000000">
        <w:rPr>
          <w:rtl w:val="0"/>
        </w:rPr>
        <w:t xml:space="preserve">2.14. un 20.</w:t>
      </w:r>
      <w:r w:rsidR="00000000" w:rsidRPr="00000000" w:rsidDel="00000000">
        <w:rPr>
          <w:vertAlign w:val="superscript"/>
          <w:rtl w:val="0"/>
        </w:rPr>
        <w:t xml:space="preserve">1</w:t>
      </w:r>
      <w:r w:rsidR="00000000" w:rsidRPr="00000000" w:rsidDel="00000000">
        <w:rPr>
          <w:rtl w:val="0"/>
        </w:rPr>
        <w:t xml:space="preserve">2.23. apakšpunktā minēto informāciju (izglītības dokumenta elektroniskajās datnēs iekļauj informāciju atbilstoši Ministru kabineta noteikumiem par attiecīgo izglītību apliecinošiem dokumentiem, informācijas sistēma izveido arī mašīnlasāmu datni, kuru var izmantot automātiskai informācijas apmaiņai un kura satur visu šo noteikumu 20.</w:t>
      </w:r>
      <w:r w:rsidR="00000000" w:rsidRPr="00000000" w:rsidDel="00000000">
        <w:rPr>
          <w:vertAlign w:val="superscript"/>
          <w:rtl w:val="0"/>
        </w:rPr>
        <w:t xml:space="preserve">1</w:t>
      </w:r>
      <w:r w:rsidR="00000000" w:rsidRPr="00000000" w:rsidDel="00000000">
        <w:rPr>
          <w:rtl w:val="0"/>
        </w:rPr>
        <w:t xml:space="preserve"> 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"33.6. izveido šo noteikumu 20.</w:t>
      </w:r>
      <w:r w:rsidR="00000000" w:rsidRPr="00000000" w:rsidDel="00000000">
        <w:rPr>
          <w:vertAlign w:val="superscript"/>
          <w:rtl w:val="0"/>
        </w:rPr>
        <w:t xml:space="preserve">1</w:t>
      </w:r>
      <w:r w:rsidR="00000000" w:rsidRPr="00000000" w:rsidDel="00000000">
        <w:rPr>
          <w:rtl w:val="0"/>
        </w:rPr>
        <w:t xml:space="preserve">2.19. apakšpunktā minētos pielikumus;".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"33.7. iekļauj izglītības dokumentu reģistrā šo noteikumu 20.</w:t>
      </w:r>
      <w:r w:rsidR="00000000" w:rsidRPr="00000000" w:rsidDel="00000000">
        <w:rPr>
          <w:vertAlign w:val="superscript"/>
          <w:rtl w:val="0"/>
        </w:rPr>
        <w:t xml:space="preserve">1</w:t>
      </w:r>
      <w:r w:rsidR="00000000" w:rsidRPr="00000000" w:rsidDel="00000000">
        <w:rPr>
          <w:rtl w:val="0"/>
        </w:rPr>
        <w:t xml:space="preserve">2.20. apakšpunktā minēto informāciju, centralizēto eksāmenu sertifikātus un profesionālās kvalifikācijas apliecības;".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"33.8. nosūta informāciju par izsniegto izglītības dokumentu Valsts izglītības informācijas sistēmai."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7.1., 7.2., 7.3., 7.4., 7.5., 7.6., 7.7., 8.1., 8.2., 8.3., 8.4., 20.1., 20.2., 20.</w:t>
      </w:r>
      <w:r w:rsidR="00000000" w:rsidRPr="00000000" w:rsidDel="00000000">
        <w:rPr>
          <w:vertAlign w:val="superscript"/>
          <w:rtl w:val="0"/>
        </w:rPr>
        <w:t xml:space="preserve">1</w:t>
      </w:r>
      <w:r w:rsidR="00000000" w:rsidRPr="00000000" w:rsidDel="00000000">
        <w:rPr>
          <w:rtl w:val="0"/>
        </w:rPr>
        <w:t xml:space="preserve">1.1., 20.</w:t>
      </w:r>
      <w:r w:rsidR="00000000" w:rsidRPr="00000000" w:rsidDel="00000000">
        <w:rPr>
          <w:vertAlign w:val="superscript"/>
          <w:rtl w:val="0"/>
        </w:rPr>
        <w:t xml:space="preserve">1</w:t>
      </w:r>
      <w:r w:rsidR="00000000" w:rsidRPr="00000000" w:rsidDel="00000000">
        <w:rPr>
          <w:rtl w:val="0"/>
        </w:rPr>
        <w:t xml:space="preserve">1.2., 20.</w:t>
      </w:r>
      <w:r w:rsidR="00000000" w:rsidRPr="00000000" w:rsidDel="00000000">
        <w:rPr>
          <w:vertAlign w:val="superscript"/>
          <w:rtl w:val="0"/>
        </w:rPr>
        <w:t xml:space="preserve">1</w:t>
      </w:r>
      <w:r w:rsidR="00000000" w:rsidRPr="00000000" w:rsidDel="00000000">
        <w:rPr>
          <w:rtl w:val="0"/>
        </w:rPr>
        <w:t xml:space="preserve">1.3., 20.</w:t>
      </w:r>
      <w:r w:rsidR="00000000" w:rsidRPr="00000000" w:rsidDel="00000000">
        <w:rPr>
          <w:vertAlign w:val="superscript"/>
          <w:rtl w:val="0"/>
        </w:rPr>
        <w:t xml:space="preserve">1</w:t>
      </w:r>
      <w:r w:rsidR="00000000" w:rsidRPr="00000000" w:rsidDel="00000000">
        <w:rPr>
          <w:rtl w:val="0"/>
        </w:rPr>
        <w:t xml:space="preserve">1.5. un 20.</w:t>
      </w:r>
      <w:r w:rsidR="00000000" w:rsidRPr="00000000" w:rsidDel="00000000">
        <w:rPr>
          <w:vertAlign w:val="superscript"/>
          <w:rtl w:val="0"/>
        </w:rPr>
        <w:t xml:space="preserve">1</w:t>
      </w:r>
      <w:r w:rsidR="00000000" w:rsidRPr="00000000" w:rsidDel="00000000">
        <w:rPr>
          <w:rtl w:val="0"/>
        </w:rPr>
        <w:t xml:space="preserve">1.6.apakšpunktā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VIII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 Personas datu apstrādes noteikumi un informācija par pārbaudījumiem".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līdz brīdim, kad Valsts izglītības attīstības aģentūra šo informāciju ir publicējusi."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Izglītības iestādes atbilstoši normatīvajiem aktiem par kārtību, kādā izsniedzami dokumenti par izglītības apguvi, un pamatojoties uz informācijas sistēmā pieejamo informāciju par izglītības dokumenta saņēmēju un izglītības dokumentā norādāmajiem datiem, inicializē izglītības dokumentu automātisku sagatavošanu. Izglītības iestādes vadītājs izglītības dokumentus paraksta ar drošu elektronisko parakstu atbilstoši sistēmā iestrādātajai funkcionalitātei."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Informācijas sistēmā tiek sagatavoti, glabāti un ir pieejami šādi iegūto izglītību un pārbaudījumu nokārtošanu apliecinoši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lēmumi par valsts valodas prasmes pārbaudes rezultātu, sākot ar 2023. gada 1. 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izziņas par valsts valodas prasmes pārbaudes rezultātu, sākot ar 1991. gada 1. janvāri, ja persona šādu dokumentu ir pieprasījusi Valsts izglītības attīstības aģentūrā pēc 2023. gada 1. janvāra;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centralizēto eksāmenu sertifikāti, sākot ar 2023. gada 1. janvāri;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izraksti par centralizēto eksāmenu rezultātiem, sākot ar 1997. gada 1. janvāri, ja persona šādu dokumentu ir pieprasījusi Valsts izglītības attīstības aģentūrā pēc 2023. gada 1. decembra;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40.5. profesionālās kvalifikācijas eksāmenu apliecības, sākot ar 2023. gada 1. septembri;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apliecības par profesionālās kvalifikācijas daļas apguvi, sākot ar 2024. gada 1. septembri;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40.7. mācību priekšmetu olimpiāžu diplomi, sākot ar 2024. gada 1. septembri;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 apliecības par vispārējo pamatizglītību, atestāti par vispārējo vidējo izglītību, apliecības par profesionālo pamatizglītību, atestāti par arodizglītību, diplomi par profesionālo vidējo izglītību, sākot ar 2026. gada 1. jūniju."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izmantojot attiecīgus e-pakalpojumus valsts pārvaldes pakalpojumu portālā latvija.gov.lv, pārbaudījumu kārtotājiem un viņu likumiskajiem pārstāvjiem, ja pārbaudījuma kārtotājs vai izglītības dokumenta saņēmējs nav sasniedzis 18 gadu vecumu;".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41.8.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"41.8. izglītības iestādēm, kas uzņemšanai izmanto elektroniskās pieteikšanās sistēmas, tai skaitā izglītības iestāžu dokumentu vadības sistēmas, par tiem izglītojamiem, kas piesakās mācībām vai studijām attiecīgajā izglītības iestādē (informācijas apmaiņa ar elektroniskajām pieteikšanās sistēmām, tai skaitā izglītības iestāžu dokumentu vadības sistēmām, notiek automatizētā režīmā);".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41.12.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"41.12. trešajām pusēm, kam izglītības dokumenta saņēmējs ir devis šādu iespēju, izmantojot portāla latvija.gov.lv e-pakalpojuma attiecīgo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apelācijas iesnieguma reģistrēšanu informācijas sistēmā, ja apstrīdēšanas iesniegums ir iesniegts Valsts izglītības attīstības aģentūrā, neizmantojot e-pakalpojumu;".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42.5.3.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"42.5.3. citā veidā, ja iesniedzējs šādu veidu ir pieprasījis un Valsts izglītības attīstības aģentūra var to nodrošināt;".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Informācijas sistēmas lietotāja tiesības piešķir, maina vai anulē izglītības iestādes vadītājs, izglītības iestādes dibinātājs vai informācijas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 izglītības iestādes vadītājam lietotāja tiesības tiek piešķirtas automātiski, Valsts izglītības informācijas sistēmā norādot iestādes vadītāja amatu;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izglītības iestādes dibinātāja lietotājam ar tiesībām piešķirt un apstiprināt lietotāja tiesības dibinātāja līmenī lietotāja tiesības piešķir Valsts izglītības attīstības aģentūra vai informācijas sistēmas pārzinis."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44.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sistēmas lietotājs ir bloķēts, darba pienākumu veikšanai sistēmā lietotāja tiesības jāpieprasa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44.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 Informācijas sistēmas lietotāji apstiprina iepazīšanos ar sistēmas lietošanas saistību rakstu. Saistību rakstu apstiprina, uzsākot darbu sistēmā, kā arī tad, ja saistību raksta informācija tiek atjaunota."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44.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3</w:t>
      </w:r>
      <w:r w:rsidR="00000000" w:rsidRPr="00000000" w:rsidDel="00000000">
        <w:rPr>
          <w:rtl w:val="0"/>
        </w:rPr>
        <w:t xml:space="preserve"> Informācijas sistēmas lietotāja tiesības atbilstoši normatīvajos aktos noteiktajām funkcijām, pamatojoties uz šo noteikumu 47. punktā minēto pieteikumu, kas sagatavots elektroniski Valsts izglītības informācijas sistēmas lietotāju pārvaldības sadaļā, atbilstoši veicamajiem amata pienākumiem un aktuālajai situācijai piešķir, maina vai anulē: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3</w:t>
      </w:r>
      <w:r w:rsidR="00000000" w:rsidRPr="00000000" w:rsidDel="00000000">
        <w:rPr>
          <w:rtl w:val="0"/>
        </w:rPr>
        <w:t xml:space="preserve">1. izglītības iestādēs nodarbinātajiem – šo noteikumu 44.1. apakšpunktā minētais lietotājs;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3</w:t>
      </w:r>
      <w:r w:rsidR="00000000" w:rsidRPr="00000000" w:rsidDel="00000000">
        <w:rPr>
          <w:rtl w:val="0"/>
        </w:rPr>
        <w:t xml:space="preserve">2. izglītības iestādes dibinātāja nodarbinātajiem – šo noteikumu 44.2. apakšpunktā minētais lietotājs;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3</w:t>
      </w:r>
      <w:r w:rsidR="00000000" w:rsidRPr="00000000" w:rsidDel="00000000">
        <w:rPr>
          <w:rtl w:val="0"/>
        </w:rPr>
        <w:t xml:space="preserve">3. nodarbinātajiem citās institūcijās, kuras attiecīgo informāciju apstrādā saskaņā ar normatīvajiem aktiem par datu apstrādi vai noteiktu funkciju veikšanu, kuru izpildei nepieciešama piekļuve informācijas sistēmai, ja minēto funkciju nav iespējams veikt citā veidā, – informācijas sistēmas pārzinis."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 45.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 46.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Persona, kurai nepieciešamas informācijas sistēmas lietotāja tiesības, Valsts izglītības informācijas sistēmas lietotāju pārvaldības sadaļā elektroniski aizpilda pieteikumu, kurā iekļauj savu vārdu, uzvārdu, personas kodu, iestādi, ar kuru informācijas sistēmas lietotājs ir darba tiesiskajās attiecībās, kontakttālruņa numuru un elektroniskā pasta adresi, kā arī informāciju par darba pienākumiem nepieciešamo lietotāja tiesību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Informācijas sistēmas lietotājam ir šādi pienākumi: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1. laikus aktualizēt informāciju, ievērojot normatīvo aktu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2. pirms izglītības dokumentu izsniegšanas personām pārliecināties par dokumentu atbilstību īstenībai un normatīvo aktu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3. saglabāt informācijas konfidencialitāti, tai skaitā personas datus, atbilstoši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Lietotājs informācijas sistēmā var autentificēties, izmantojot normatīvajos aktos par Valsts izglītības informācijas sistēmu noteiktos autentifikācijas līdzekļus. Pārbaudījumu kārtotāji var autentificēties informācijas sistēmā, izmantojot piekļuves kodus, ja šāds autentifikācijas līdzeklis ir paredzēts Valsts izglītības attīstības aģentūras izstrādātajā pārbaudījumu norises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Informācijas sistēma četru mēnešu laikā pēc tam, kad pēc pārbaudījuma norises beigām vai izglītības dokumenta izdošanas ir pagājis gads, automātiski pārvieto uz informācijas sistēmas arhīva datubāzi un glabā arhīva datubāzē: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75 gadus – šo noteikumu 5.1., 5.2., 5.13., 6.1., 6.2., 6.4., 7.1., 7.3., 7.10., 7.12., 7.13., 9.1., 12.2., 13.4., 13.5., 17.2. un 20.4. apakšpunktā, 19. un 20.</w:t>
      </w:r>
      <w:r w:rsidR="00000000" w:rsidRPr="00000000" w:rsidDel="00000000">
        <w:rPr>
          <w:vertAlign w:val="superscript"/>
          <w:rtl w:val="0"/>
        </w:rPr>
        <w:t xml:space="preserve">1</w:t>
      </w:r>
      <w:r w:rsidR="00000000" w:rsidRPr="00000000" w:rsidDel="00000000">
        <w:rPr>
          <w:rtl w:val="0"/>
        </w:rPr>
        <w:t xml:space="preserve"> punktā minēto informāciju un informācijas sistēmā ģenerētos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10 gadus – citu informācijas sistēmā iekļauto informāciju."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26-TA-755</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26-TA-755</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noteikumu_(grozījumu)_projekts_26-TA-755.docx</dc:title>
</cp:coreProperties>
</file>

<file path=docProps/custom.xml><?xml version="1.0" encoding="utf-8"?>
<Properties xmlns="http://schemas.openxmlformats.org/officeDocument/2006/custom-properties" xmlns:vt="http://schemas.openxmlformats.org/officeDocument/2006/docPropsVTypes"/>
</file>