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"Rīgas valstspilsētas pašvaldības obligāciju izlaišanas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25-TA-317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