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17. jūnijā (prot. Nr. 24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ārkārtas atbalsta piešķiršanas kārtība nelabvēlīgu klimatisko apstākļu radīto ekonomisko seku mazināšanai augļkopības un dārzeņkopības nozarē 2024.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Eiropas Savienības ārkārtas finansiālo atbalstu, lai augļkopības un dārzeņkopības nozarē daļēji mazinātu 2024. gada nelabvēlīgo klimatisko apstākļu radītos ekonomiskos zaudējumus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Komisijas 2025. gada 6. marta Īstenošanas regulas (ES) </w:t>
      </w:r>
      <w:r w:rsidR="00000000" w:rsidRPr="00000000" w:rsidDel="00000000">
        <w:rPr>
          <w:rtl w:val="0"/>
        </w:rPr>
        <w:t xml:space="preserve">2025/441</w:t>
      </w:r>
      <w:r w:rsidR="00000000" w:rsidRPr="00000000" w:rsidDel="00000000">
        <w:rPr>
          <w:rtl w:val="0"/>
        </w:rPr>
        <w:t xml:space="preserve">, ar ko saskaņā ar Eiropas Parlamenta un Padomes Regulu (ES) Nr. </w:t>
      </w:r>
      <w:r w:rsidR="00000000" w:rsidRPr="00000000" w:rsidDel="00000000">
        <w:rPr>
          <w:rtl w:val="0"/>
        </w:rPr>
        <w:t xml:space="preserve">1308/2013</w:t>
      </w:r>
      <w:r w:rsidR="00000000" w:rsidRPr="00000000" w:rsidDel="00000000">
        <w:rPr>
          <w:rtl w:val="0"/>
        </w:rPr>
        <w:t xml:space="preserve"> paredz ārkārtas finansiālo atbalstu nelabvēlīgu klimatisko apstākļu notikumu un dabas katastrofu skartām lauksaimniecības nozarēm Spānijā, Horvātijā, Kiprā, Latvijā un Ungārijā (turpmāk – regula </w:t>
      </w:r>
      <w:r w:rsidR="00000000" w:rsidRPr="00000000" w:rsidDel="00000000">
        <w:rPr>
          <w:rtl w:val="0"/>
        </w:rPr>
        <w:t xml:space="preserve">2025/441</w:t>
      </w:r>
      <w:r w:rsidR="00000000" w:rsidRPr="00000000" w:rsidDel="00000000">
        <w:rPr>
          <w:rtl w:val="0"/>
        </w:rPr>
        <w:t xml:space="preserve">), 1. panta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administrē un uzrauga Lauku atbalsta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2025/441</w:t>
      </w:r>
      <w:r w:rsidR="00000000" w:rsidRPr="00000000" w:rsidDel="00000000">
        <w:rPr>
          <w:rtl w:val="0"/>
        </w:rPr>
        <w:t xml:space="preserve"> </w:t>
      </w:r>
      <w:r w:rsidR="00000000" w:rsidRPr="00000000" w:rsidDel="00000000">
        <w:rPr>
          <w:rtl w:val="0"/>
        </w:rPr>
        <w:t xml:space="preserve"> 1. panta 4. punkta prasības,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2024. gada pavasarī salnu radīto seku mazināšanai piešķir atbalsta pretendentam, kas 2024. gadā dienesta ģeotelpiskajā iesniegumā ir deklarējis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augļu un ogu aizņemtās platības;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2024. gada 28. un 29. jūlijā vētras un spēcīgo lietavu radīto seku mazināšanai piešķir atbalsta pretendentam, kas 2024. gadā dienesta ģeotelpiskajā iesniegumā ir deklarējis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 augļu, ogu un dārzeņu aizņemtās platības, ja tās atbilst vismaz vienam no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platības atrodas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minēto pagastu vai pilsētu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kā cietušās kultūraugu platības ir pieteiktas dienestā 2024. gadā un attiecīgajā reģionā 2024. gada 28. un 29. jūlijā diennakts nokrišņu daudzums bija vismaz 75,7 mm (atbilstoši tuvākās meteoroloģijas stacijas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Kopējā attiecināmā atbalsta platība ir vismaz 0,5 hektāri.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kopējais apmērs ir 4 200 000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atbalstu nepiešķir par vienu un to pašu platību.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atbalsta pretendents 20 dienu laikā pēc šo noteikumu spēkā stāšanās iesniedz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par augļu, ogu un dārzeņu aizņemtajām platībām, kas atbilst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 </w:t>
      </w:r>
      <w:r w:rsidR="00000000" w:rsidRPr="00000000" w:rsidDel="00000000">
        <w:rPr>
          <w:rtl w:val="0"/>
        </w:rPr>
        <w:t xml:space="preserve">apakšpunktā</w:t>
      </w:r>
      <w:r w:rsidR="00000000" w:rsidRPr="00000000" w:rsidDel="00000000">
        <w:rPr>
          <w:rtl w:val="0"/>
        </w:rPr>
        <w:t xml:space="preserve"> minētos datus par nokrišņu daudzumu un meteoroloģiskās stacijas atrašanās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šajos noteikumos paredzēto zaudējumu kompensēšanai nav saņemts cits atbalsts vai atlīdzības maksājums.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ja atbalsta pretendenta ieņēmumi no lauksaimnieciskās darbības 2024. gadā par vienu deklarēto hektāru ir samazinājušies vismaz par 20 procentiem salīdzinājumā ar 2021., 2022. un 2023. gada vidējiem ieņēmumiem no lauksaimnieciskās darbības par vienu deklarēto hektāru.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saņēmis atbalstu saskaņā ar normatīvajiem aktiem par Eiropas Savienības ārkārtas atbalsta piešķiršanas noteikumiem lauksaimniekiem augļu un ogu, piena un gaļas liellopu, aitu, kazu un zirgu audzēšanas nozarē un par valsts atbalsta piešķiršanas kārtību par vētras radītajiem zaudējumiem augkopības nozarē 2023. gadā, samazinājumu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ieņēmumiem no lauksaimnieciskās darbības vērtē, tos salīdzinot ar 2021. un 2022. gada vidējiem ieņēmumiem no lauksaimnieciskās darbības par vienu deklarēto hektāru.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aprēķinā neieskaita vienu un divus gadus vecu ilggadīgo stādījumu platības. Par attiecīgo ilggadīgo kultūraugu, izņemot zemeņu stādījumu, pirmo audzēšanas gadu uzskatāms gads, kad stādījums pirmoreiz ir deklarēts dienesta ģeotelpiskajā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minētos datus par atbalsta pretendenta ieņēmumiem no lauksaimnieciskās darbības iegūst no Valsts ieņēmumu dienesta.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Dienests atbalstu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B x C,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atbalsts;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minētā atbalsta likme par attiecīgo kultūraugu;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norādītā attiecīgā kultūrauga aizņemtā platība (hektāros), kas atbilst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minētajai platībai. Attiecībā uz ilggadīgajiem stādījumiem, izņemot zemeņu stādījumus, papildus vērtē, vai attiecīgā kultūrauga deklarētā lauka kontūras platība (hektāros) 2024. gadā pārklājas ar 2022. gadā attiecīgā kultūrauga deklarētā lauka kontūras platību (hektāros). Pieļaujamā pārklājuma atšķirība starp 2024. un 2022. gadu platību nepārsniedz 10 procentus.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Atbalsts nepārsniedz 80 procentu no iepriekšējo gadu vidējiem ieņēmumiem uz vienu hektāru par 2024. gada deklarētiem hektāriem, un to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(E x F) x 0,8,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maksimālais atbalsta apmērs;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2021., 2022. un 2023. gada vidējie ieņēmumi no lauksaimnieciskās darbības par vienu deklarēto hektāru vai, ja atbalsta pretendents ir saņēmis atbalstu saskaņā ar normatīvajiem aktiem par Eiropas Savienības ārkārtas atbalsta piešķiršanas noteikumiem lauksaimniekiem augļu un ogu, piena un gaļas liellopu, aitu, kazu un zirgu audzēšanas nozarē un par valsts atbalsta piešķiršanas kārtību par vētras radītajiem zaudējumiem augkopības nozarē 2023. gadā, 2021. un 2022. gada vidējie ieņēmumi no lauksaimnieciskās darbības par vienu deklarēto hektāru;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2024. gada deklarētie hektāri.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aprēķinātā kopējā atbalsta summa pārsniedz pieejamo finansējumu, dienests proporcionāli samazina izmaksājamo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saimniecība 2024. gadā tika pilnībā pārņemta un mainījās tās īpašnieks vai lietotājs, atbalstu saņem saimniecības pārņēmējs. Saimniecības pārņēmējs atbalsta iesniegumam pievieno īpašuma vai lietojuma tiesības apliecinošu dokumentu kopijas.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pretendents apņemas turpināt darbību nozarē, kurā saņemts šajos noteikumos minētais atbalsts, vismaz 12 mēnešus pēc atbalsta saņemšanas. Ja tas minētajā laikā pārtrauc šo darbību, dienests atgūst izmaksāto atbalstu. Atbalstu neatgūst,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ir pārtraukta nepārvaramas varas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atbalstu un izmaksā to regulas </w:t>
      </w:r>
      <w:r w:rsidR="00000000" w:rsidRPr="00000000" w:rsidDel="00000000">
        <w:rPr>
          <w:rtl w:val="0"/>
        </w:rPr>
        <w:t xml:space="preserve">2025/441</w:t>
      </w:r>
      <w:r w:rsidR="00000000" w:rsidRPr="00000000" w:rsidDel="00000000">
        <w:rPr>
          <w:rtl w:val="0"/>
        </w:rPr>
        <w:t xml:space="preserve"> 1. panta 6. punktā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1. martam iesniedz Zemkopības ministrijā regulas </w:t>
      </w:r>
      <w:r w:rsidR="00000000" w:rsidRPr="00000000" w:rsidDel="00000000">
        <w:rPr>
          <w:rtl w:val="0"/>
        </w:rPr>
        <w:t xml:space="preserve">2025/441</w:t>
      </w:r>
      <w:r w:rsidR="00000000" w:rsidRPr="00000000" w:rsidDel="00000000">
        <w:rPr>
          <w:rtl w:val="0"/>
        </w:rPr>
        <w:t xml:space="preserve"> 2. panta 2. punktā minēto informāciju par izmaksāto atbalsta summu un saņēmēju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Diena, kad pieņemts lēmums par atbalsta piešķiršanu, uzskatāma par atbalsta piešķiršanas dienu.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Zemkopības ministrija iesniedz Eiropas Komisijai regulas </w:t>
      </w:r>
      <w:r w:rsidR="00000000" w:rsidRPr="00000000" w:rsidDel="00000000">
        <w:rPr>
          <w:rtl w:val="0"/>
        </w:rPr>
        <w:t xml:space="preserve">2025/441</w:t>
      </w:r>
      <w:r w:rsidR="00000000" w:rsidRPr="00000000" w:rsidDel="00000000">
        <w:rPr>
          <w:rtl w:val="0"/>
        </w:rPr>
        <w:t xml:space="preserve"> 2. pantā minēto informāciju.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25-TA-961</w:t>
    </w:r>
    <w:r>
      <w:br/>
    </w:r>
    <w:r w:rsidR="00000000" w:rsidRPr="00000000" w:rsidDel="00000000">
      <w:rPr>
        <w:rtl w:val="0"/>
      </w:rPr>
      <w:t xml:space="preserve">Izdrukāts 29.07.2026. 23.54 - 1.0.VK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25-TA-961</w:t>
    </w:r>
    <w:r>
      <w:br/>
    </w:r>
    <w:r w:rsidR="00000000" w:rsidRPr="00000000" w:rsidDel="00000000">
      <w:rPr>
        <w:rtl w:val="0"/>
      </w:rPr>
      <w:t xml:space="preserve">Izdrukāts 29.07.2026. 23.54 - 1.0.VK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noteikumu_projekts_25-TA-961.docx</dc:title>
</cp:coreProperties>
</file>

<file path=docProps/custom.xml><?xml version="1.0" encoding="utf-8"?>
<Properties xmlns="http://schemas.openxmlformats.org/officeDocument/2006/custom-properties" xmlns:vt="http://schemas.openxmlformats.org/officeDocument/2006/docPropsVTypes"/>
</file>