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10.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675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veidi, kuros darba devēji, pašnodarbinātās personas vai patentmaksātāji var kvalificēties algu subsīdijas atbalstam laikposmā no 2021. gada 1. decembra līdz 2021. gada 31. decembrim, un darba devēji un pašnodarbinātās personas – laikposmā no 2022. gada 1. janvāra līdz 2022. gada 28. februārim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NACE 2. red. kodi</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Atbalstāmā nozare (nosaukums)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Bāru darbība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neklasificēti profesionālie, zinātniskie un tehniskie pakalpojumi (ja tie saistīti ar kultūras jomas pasākumu organizēšanu un papildu saimnieciskā darbība reģistrēta ar NACE 2. red. kodu 90.01 līdz 90.04 vai 93.29)</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neklasificētu pārējo mašīnu, iekārtu un materiālo līdzekļu iznomāšana un ekspluatācijas līzings (ja tas saistīts ar kultūras jomas pasākumu organizēšanu un papildu saimnieciskā darbība reģistrēta ar NACE 2. red. kodu 90.01 līdz 90.04 vai 93.29)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Mākslinieku darbība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palīgdarbības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Mākslinieciskā jaunrade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iestāžu darbība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Azartspēles un derības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Izklaides un atpūtas darbība</w:t>
            </w:r>
            <w:r>
              <w:br/>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820"/>
        <w:gridCol w:w="4820"/>
        <w:tblGridChange w:id="0">
          <w:tblGrid>
            <w:gridCol w:w="4820"/>
            <w:gridCol w:w="48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NACE 2. red. kodi</w:t>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Atbalstāmā nozare (nosaukums)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Bāru darbība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neklasificēti profesionālie, zinātniskie un tehniskie pakalpojumi (ja tie saistīti ar kultūras jomas pasākumu organizēšanu un papildu saimnieciskā darbība reģistrēta ar NACE 2. red. kodu 90.01 līdz 90.04 vai 93.29)</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neklasificētu pārējo mašīnu, iekārtu un materiālo līdzekļu iznomāšana un ekspluatācijas līzings (ja tas saistīts ar kultūras jomas pasākumu organizēšanu un papildu saimnieciskā darbība reģistrēta ar NACE 2. red. kodu 90.01 līdz 90.04 vai 93.29)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Mākslinieku darbība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Mākslas palīgdarbības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Mākslinieciskā jaunrade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90.04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iestāžu darbība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Azartspēles un derības</w:t>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Izklaides un atpūtas darbība</w:t>
            </w:r>
            <w:r>
              <w:br/>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noteikumu_konsolidētā_versija_p4_22-TA-31.docx</dc:title>
</cp:coreProperties>
</file>

<file path=docProps/custom.xml><?xml version="1.0" encoding="utf-8"?>
<Properties xmlns="http://schemas.openxmlformats.org/officeDocument/2006/custom-properties" xmlns:vt="http://schemas.openxmlformats.org/officeDocument/2006/docPropsVTypes"/>
</file>