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civilo ekspertu dalību Eiropas Savienības Novērošanas misijā Gruzijā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neatkarīgo civilo ekspertu Evas Ikaunieces un Arvīda Līča (personas kods (ierobežotas pieejamības informācija)) (turpmāk – civilie eksperti) dalību Eiropas Savienības Novērošanas misijā Gruzijā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w:t>
      </w:r>
      <w:r w:rsidR="00000000" w:rsidRPr="00000000" w:rsidDel="00000000">
        <w:rPr>
          <w:rtl w:val="0"/>
        </w:rPr>
        <w:t xml:space="preserve"> (turpmāk – noteikumi) 7.3. apakšpunktu noteikt civilo ekspertu dalības laiku starptautiskajā misijā no 2023. gada 1. marta līdz 2024. gada 29. februārim.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noteikumu 7.4. apakšpunktu, noteikt civilajiem ekspertiem koeficientu 1,4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ka saskaņā ar noteikumu 17. un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civilajai ekspertei E. Ikauniecei tiek izmaksāts atalgojums (minimālās mēneša darba algas apmērā) – 2023. gadā 6200 </w:t>
      </w:r>
      <w:r w:rsidR="00000000" w:rsidRPr="00000000" w:rsidDel="00000000">
        <w:rPr>
          <w:i w:val="1"/>
          <w:rtl w:val="0"/>
        </w:rPr>
        <w:t xml:space="preserve">euro </w:t>
      </w:r>
      <w:r w:rsidR="00000000" w:rsidRPr="00000000" w:rsidDel="00000000">
        <w:rPr>
          <w:rtl w:val="0"/>
        </w:rPr>
        <w:t xml:space="preserve">un 2024. gadā 1400  </w:t>
      </w:r>
      <w:r w:rsidR="00000000" w:rsidRPr="00000000" w:rsidDel="00000000">
        <w:rPr>
          <w:i w:val="1"/>
          <w:rtl w:val="0"/>
        </w:rPr>
        <w:t xml:space="preserve">euro </w:t>
      </w:r>
      <w:r w:rsidR="00000000" w:rsidRPr="00000000" w:rsidDel="00000000">
        <w:rPr>
          <w:rtl w:val="0"/>
        </w:rPr>
        <w:t xml:space="preserve">un piemaksa – 2023. gadā 27 059 </w:t>
      </w:r>
      <w:r w:rsidR="00000000" w:rsidRPr="00000000" w:rsidDel="00000000">
        <w:rPr>
          <w:i w:val="1"/>
          <w:rtl w:val="0"/>
        </w:rPr>
        <w:t xml:space="preserve">euro </w:t>
      </w:r>
      <w:r w:rsidR="00000000" w:rsidRPr="00000000" w:rsidDel="00000000">
        <w:rPr>
          <w:rtl w:val="0"/>
        </w:rPr>
        <w:t xml:space="preserve">un 2024. gadā 5412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 2023. gadā 7846 </w:t>
      </w:r>
      <w:r w:rsidR="00000000" w:rsidRPr="00000000" w:rsidDel="00000000">
        <w:rPr>
          <w:i w:val="1"/>
          <w:rtl w:val="0"/>
        </w:rPr>
        <w:t xml:space="preserve">euro</w:t>
      </w:r>
      <w:r w:rsidR="00000000" w:rsidRPr="00000000" w:rsidDel="00000000">
        <w:rPr>
          <w:rtl w:val="0"/>
        </w:rPr>
        <w:t xml:space="preserve"> un 2024. gadā 1607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civilajam ekspertam A. Līcim  tiek izmaksāts atalgojums (minimālās mēneša darba algas apmērā) – 2023. gadā 6200 </w:t>
      </w:r>
      <w:r w:rsidR="00000000" w:rsidRPr="00000000" w:rsidDel="00000000">
        <w:rPr>
          <w:i w:val="1"/>
          <w:rtl w:val="0"/>
        </w:rPr>
        <w:t xml:space="preserve">euro</w:t>
      </w:r>
      <w:r w:rsidR="00000000" w:rsidRPr="00000000" w:rsidDel="00000000">
        <w:rPr>
          <w:rtl w:val="0"/>
        </w:rPr>
        <w:t xml:space="preserve"> un 2024. gadā 1400 </w:t>
      </w:r>
      <w:r w:rsidR="00000000" w:rsidRPr="00000000" w:rsidDel="00000000">
        <w:rPr>
          <w:i w:val="1"/>
          <w:rtl w:val="0"/>
        </w:rPr>
        <w:t xml:space="preserve">euro</w:t>
      </w:r>
      <w:r w:rsidR="00000000" w:rsidRPr="00000000" w:rsidDel="00000000">
        <w:rPr>
          <w:rtl w:val="0"/>
        </w:rPr>
        <w:t xml:space="preserve"> un piemaksa – 2023. gadā 27 059 </w:t>
      </w:r>
      <w:r w:rsidR="00000000" w:rsidRPr="00000000" w:rsidDel="00000000">
        <w:rPr>
          <w:i w:val="1"/>
          <w:rtl w:val="0"/>
        </w:rPr>
        <w:t xml:space="preserve">euro</w:t>
      </w:r>
      <w:r w:rsidR="00000000" w:rsidRPr="00000000" w:rsidDel="00000000">
        <w:rPr>
          <w:rtl w:val="0"/>
        </w:rPr>
        <w:t xml:space="preserve"> un 2024. gadā 5412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 2023. gadā 7846 </w:t>
      </w:r>
      <w:r w:rsidR="00000000" w:rsidRPr="00000000" w:rsidDel="00000000">
        <w:rPr>
          <w:i w:val="1"/>
          <w:rtl w:val="0"/>
        </w:rPr>
        <w:t xml:space="preserve">euro</w:t>
      </w:r>
      <w:r w:rsidR="00000000" w:rsidRPr="00000000" w:rsidDel="00000000">
        <w:rPr>
          <w:rtl w:val="0"/>
        </w:rPr>
        <w:t xml:space="preserve"> un 2024. gadā 1607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starptautiskās misijas finansēšanas noteikumus,  paredzēt, ka saskaņā ar noteikumu 19.2., 19.3., 19.4., 19.6. un 19.7.  apakšpunktu: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civilajai ekspertei E. Ikauniecei tiek segti faktiskie izdevumi, nepārsniedzot šajā punktā norādītās summas: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(dzīvojamās telpas) īres un citu pakalpojumu izdevumi, kas saistīti ar dzīvojamās telpas lietošanu (nepārsniedzot 15 793,88 </w:t>
      </w:r>
      <w:r w:rsidR="00000000" w:rsidRPr="00000000" w:rsidDel="00000000">
        <w:rPr>
          <w:i w:val="1"/>
          <w:rtl w:val="0"/>
        </w:rPr>
        <w:t xml:space="preserve">euro </w:t>
      </w:r>
      <w:r w:rsidR="00000000" w:rsidRPr="00000000" w:rsidDel="00000000">
        <w:rPr>
          <w:rtl w:val="0"/>
        </w:rPr>
        <w:t xml:space="preserve">kalendāra gadā), – 2023. gadā 13 162 </w:t>
      </w:r>
      <w:r w:rsidR="00000000" w:rsidRPr="00000000" w:rsidDel="00000000">
        <w:rPr>
          <w:i w:val="1"/>
          <w:rtl w:val="0"/>
        </w:rPr>
        <w:t xml:space="preserve">euro</w:t>
      </w:r>
      <w:r w:rsidR="00000000" w:rsidRPr="00000000" w:rsidDel="00000000">
        <w:rPr>
          <w:rtl w:val="0"/>
        </w:rPr>
        <w:t xml:space="preserve"> un 2024. gadā 2633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dzīvokļa (dzīvojamās telpas) īres līguma noslēgšanu saistītie izdevumi par māklera pakalpojumiem, nepārsniedzot mēneša īres izdevumu apmēru, – 2023. gadā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dzīvokļa (dzīvojamās telpas) īres līguma noslēgšanu saistītie izdevumi par depozītu, nepārsniedzot mēneša īres izdevumu apmēru, – 2023. gadā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dzīvības un veselības apdrošināšanas izdevumi, pārceļoties uz dienesta vietu un atgriežoties no tās, – 10 </w:t>
      </w:r>
      <w:r w:rsidR="00000000" w:rsidRPr="00000000" w:rsidDel="00000000">
        <w:rPr>
          <w:i w:val="1"/>
          <w:rtl w:val="0"/>
        </w:rPr>
        <w:t xml:space="preserve">euro</w:t>
      </w:r>
      <w:r w:rsidR="00000000" w:rsidRPr="00000000" w:rsidDel="00000000">
        <w:rPr>
          <w:rtl w:val="0"/>
        </w:rPr>
        <w:t xml:space="preserve"> (pārceļoties uz dienesta vietu 2023. gadā – 5 </w:t>
      </w:r>
      <w:r w:rsidR="00000000" w:rsidRPr="00000000" w:rsidDel="00000000">
        <w:rPr>
          <w:i w:val="1"/>
          <w:rtl w:val="0"/>
        </w:rPr>
        <w:t xml:space="preserve">euro</w:t>
      </w:r>
      <w:r w:rsidR="00000000" w:rsidRPr="00000000" w:rsidDel="00000000">
        <w:rPr>
          <w:rtl w:val="0"/>
        </w:rPr>
        <w:t xml:space="preserve">, pārceļoties no dienesta vietas 2024. gadā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ceļa izdevumi 1000 </w:t>
      </w:r>
      <w:r w:rsidR="00000000" w:rsidRPr="00000000" w:rsidDel="00000000">
        <w:rPr>
          <w:i w:val="1"/>
          <w:rtl w:val="0"/>
        </w:rPr>
        <w:t xml:space="preserve">euro</w:t>
      </w:r>
      <w:r w:rsidR="00000000" w:rsidRPr="00000000" w:rsidDel="00000000">
        <w:rPr>
          <w:rtl w:val="0"/>
        </w:rPr>
        <w:t xml:space="preserve"> (pārcelšanās uz dienesta vietu un atvaļinājuma brauciens 2023. gadā – 750 </w:t>
      </w:r>
      <w:r w:rsidR="00000000" w:rsidRPr="00000000" w:rsidDel="00000000">
        <w:rPr>
          <w:i w:val="1"/>
          <w:rtl w:val="0"/>
        </w:rPr>
        <w:t xml:space="preserve">euro</w:t>
      </w:r>
      <w:r w:rsidR="00000000" w:rsidRPr="00000000" w:rsidDel="00000000">
        <w:rPr>
          <w:rtl w:val="0"/>
        </w:rPr>
        <w:t xml:space="preserve">, pārcelšanās no dienesta vietas 2024. gadā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bagāžas transportēšanu 200 </w:t>
      </w:r>
      <w:r w:rsidR="00000000" w:rsidRPr="00000000" w:rsidDel="00000000">
        <w:rPr>
          <w:i w:val="1"/>
          <w:rtl w:val="0"/>
        </w:rPr>
        <w:t xml:space="preserve">euro</w:t>
      </w:r>
      <w:r w:rsidR="00000000" w:rsidRPr="00000000" w:rsidDel="00000000">
        <w:rPr>
          <w:rtl w:val="0"/>
        </w:rPr>
        <w:t xml:space="preserve"> (pārceļoties uz dienesta vietu 2023. gadā – 100 </w:t>
      </w:r>
      <w:r w:rsidR="00000000" w:rsidRPr="00000000" w:rsidDel="00000000">
        <w:rPr>
          <w:i w:val="1"/>
          <w:rtl w:val="0"/>
        </w:rPr>
        <w:t xml:space="preserve">euro</w:t>
      </w:r>
      <w:r w:rsidR="00000000" w:rsidRPr="00000000" w:rsidDel="00000000">
        <w:rPr>
          <w:rtl w:val="0"/>
        </w:rPr>
        <w:t xml:space="preserve">, pārceļoties no dienesta vietas 2024. gadā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obligātās vakcinācijas izdevumi un medicīniskā aptieciņa – 100 </w:t>
      </w:r>
      <w:r w:rsidR="00000000" w:rsidRPr="00000000" w:rsidDel="00000000">
        <w:rPr>
          <w:i w:val="1"/>
          <w:rtl w:val="0"/>
        </w:rPr>
        <w:t xml:space="preserve">euro</w:t>
      </w:r>
      <w:r w:rsidR="00000000" w:rsidRPr="00000000" w:rsidDel="00000000">
        <w:rPr>
          <w:rtl w:val="0"/>
        </w:rPr>
        <w:t xml:space="preserve">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civilajam ekspertam A. Līcim tiek segti faktiskie izdevumi, nepārsniedzot šajā punktā norādītās summas: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(dzīvojamās telpas) īres un citu pakalpojumu izdevumi, kas saistīti ar dzīvojamās telpas lietošanu (nepārsniedzot 15 793,88 </w:t>
      </w:r>
      <w:r w:rsidR="00000000" w:rsidRPr="00000000" w:rsidDel="00000000">
        <w:rPr>
          <w:i w:val="1"/>
          <w:rtl w:val="0"/>
        </w:rPr>
        <w:t xml:space="preserve">euro</w:t>
      </w:r>
      <w:r w:rsidR="00000000" w:rsidRPr="00000000" w:rsidDel="00000000">
        <w:rPr>
          <w:rtl w:val="0"/>
        </w:rPr>
        <w:t xml:space="preserve"> kalendāra gadā), – 2023. gadā 13 162 </w:t>
      </w:r>
      <w:r w:rsidR="00000000" w:rsidRPr="00000000" w:rsidDel="00000000">
        <w:rPr>
          <w:i w:val="1"/>
          <w:rtl w:val="0"/>
        </w:rPr>
        <w:t xml:space="preserve">euro</w:t>
      </w:r>
      <w:r w:rsidR="00000000" w:rsidRPr="00000000" w:rsidDel="00000000">
        <w:rPr>
          <w:rtl w:val="0"/>
        </w:rPr>
        <w:t xml:space="preserve"> un 2024. gadā 2633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dzīvokļa (dzīvojamās telpas) īres līguma noslēgšanu saistītie izdevumi par māklera pakalpojumiem, nepārsniedzot mēneša īres izdevumu apmēru, – 2023. gadā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dzīvokļa (dzīvojamās telpas) īres līguma noslēgšanu saistītie izdevumi par depozītu, nepārsniedzot mēneša īres izdevumu apmēru, – 2023. gadā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dzīvības un veselības apdrošināšanas izdevumi, pārceļoties uz dienesta vietu un atgriežoties no tās, 10 </w:t>
      </w:r>
      <w:r w:rsidR="00000000" w:rsidRPr="00000000" w:rsidDel="00000000">
        <w:rPr>
          <w:i w:val="1"/>
          <w:rtl w:val="0"/>
        </w:rPr>
        <w:t xml:space="preserve">euro</w:t>
      </w:r>
      <w:r w:rsidR="00000000" w:rsidRPr="00000000" w:rsidDel="00000000">
        <w:rPr>
          <w:rtl w:val="0"/>
        </w:rPr>
        <w:t xml:space="preserve"> (pārceļoties uz dienesta vietu 2023. gadā – 5 </w:t>
      </w:r>
      <w:r w:rsidR="00000000" w:rsidRPr="00000000" w:rsidDel="00000000">
        <w:rPr>
          <w:i w:val="1"/>
          <w:rtl w:val="0"/>
        </w:rPr>
        <w:t xml:space="preserve">euro,</w:t>
      </w:r>
      <w:r w:rsidR="00000000" w:rsidRPr="00000000" w:rsidDel="00000000">
        <w:rPr>
          <w:rtl w:val="0"/>
        </w:rPr>
        <w:t xml:space="preserve"> pārceļoties no dienesta vietas 2024. gadā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ceļa izdevumi 1000 </w:t>
      </w:r>
      <w:r w:rsidR="00000000" w:rsidRPr="00000000" w:rsidDel="00000000">
        <w:rPr>
          <w:i w:val="1"/>
          <w:rtl w:val="0"/>
        </w:rPr>
        <w:t xml:space="preserve">euro </w:t>
      </w:r>
      <w:r w:rsidR="00000000" w:rsidRPr="00000000" w:rsidDel="00000000">
        <w:rPr>
          <w:rtl w:val="0"/>
        </w:rPr>
        <w:t xml:space="preserve">(pārcelšanās uz dienesta vietu un atvaļinājuma brauciens 2023. gadā – 750 </w:t>
      </w:r>
      <w:r w:rsidR="00000000" w:rsidRPr="00000000" w:rsidDel="00000000">
        <w:rPr>
          <w:i w:val="1"/>
          <w:rtl w:val="0"/>
        </w:rPr>
        <w:t xml:space="preserve">euro</w:t>
      </w:r>
      <w:r w:rsidR="00000000" w:rsidRPr="00000000" w:rsidDel="00000000">
        <w:rPr>
          <w:rtl w:val="0"/>
        </w:rPr>
        <w:t xml:space="preserve">, pārcelšanās no dienesta vietas 2024. gadā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bagāžas transportēšanu 200</w:t>
      </w:r>
      <w:r w:rsidR="00000000" w:rsidRPr="00000000" w:rsidDel="00000000">
        <w:rPr>
          <w:i w:val="1"/>
          <w:rtl w:val="0"/>
        </w:rPr>
        <w:t xml:space="preserve"> euro</w:t>
      </w:r>
      <w:r w:rsidR="00000000" w:rsidRPr="00000000" w:rsidDel="00000000">
        <w:rPr>
          <w:rtl w:val="0"/>
        </w:rPr>
        <w:t xml:space="preserve"> (pārceļoties uz dienesta vietu 2023. gadā –100 </w:t>
      </w:r>
      <w:r w:rsidR="00000000" w:rsidRPr="00000000" w:rsidDel="00000000">
        <w:rPr>
          <w:i w:val="1"/>
          <w:rtl w:val="0"/>
        </w:rPr>
        <w:t xml:space="preserve">euro</w:t>
      </w:r>
      <w:r w:rsidR="00000000" w:rsidRPr="00000000" w:rsidDel="00000000">
        <w:rPr>
          <w:rtl w:val="0"/>
        </w:rPr>
        <w:t xml:space="preserve">, pārceļoties no dienesta vietas 2024. gadā –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obligātās vakcinācijas izdevumi un medicīniskā aptieciņa – 100 </w:t>
      </w:r>
      <w:r w:rsidR="00000000" w:rsidRPr="00000000" w:rsidDel="00000000">
        <w:rPr>
          <w:i w:val="1"/>
          <w:rtl w:val="0"/>
        </w:rPr>
        <w:t xml:space="preserve">euro</w:t>
      </w:r>
      <w:r w:rsidR="00000000" w:rsidRPr="00000000" w:rsidDel="00000000">
        <w:rPr>
          <w:rtl w:val="0"/>
        </w:rPr>
        <w:t xml:space="preserve">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Ārlietu ministrijai sagatavot un iesniegt Finanšu ministrijā likumprojekta "Par valsts budžetu 2023. gadam un budžeta ietvaru 2023., 2024. un 2025. gadam" izskatīšanai Saeimā otrajā lasījumā priekšlikumu par finansējuma pārdali no valsts budžeta resora "74. Gadskārtējā valsts budžeta izpildes procesā pārdalāmais finansējums" programmas 02.00.00 "Līdzekļi neparedzētiem gadījumiem" uz Ārlietu ministrijas budžeta apakšprogrammu 01.04.00 "Diplomātiskās misijas ārvalstīs" 2023. gadā 115 712 </w:t>
      </w:r>
      <w:r w:rsidR="00000000" w:rsidRPr="00000000" w:rsidDel="00000000">
        <w:rPr>
          <w:i w:val="1"/>
          <w:rtl w:val="0"/>
        </w:rPr>
        <w:t xml:space="preserve">euro</w:t>
      </w:r>
      <w:r w:rsidR="00000000" w:rsidRPr="00000000" w:rsidDel="00000000">
        <w:rPr>
          <w:rtl w:val="0"/>
        </w:rPr>
        <w:t xml:space="preserve"> apmērā un 2024. gadā 22 814 </w:t>
      </w:r>
      <w:r w:rsidR="00000000" w:rsidRPr="00000000" w:rsidDel="00000000">
        <w:rPr>
          <w:i w:val="1"/>
          <w:rtl w:val="0"/>
        </w:rPr>
        <w:t xml:space="preserve">euro</w:t>
      </w:r>
      <w:r w:rsidR="00000000" w:rsidRPr="00000000" w:rsidDel="00000000">
        <w:rPr>
          <w:rtl w:val="0"/>
        </w:rPr>
        <w:t xml:space="preserve"> apmērā civilo ekspertu darbības nodrošināšanai.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23-TA-42</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23-TA-42</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rīkojuma_projekts_23-TA-42.docx</dc:title>
</cp:coreProperties>
</file>

<file path=docProps/custom.xml><?xml version="1.0" encoding="utf-8"?>
<Properties xmlns="http://schemas.openxmlformats.org/officeDocument/2006/custom-properties" xmlns:vt="http://schemas.openxmlformats.org/officeDocument/2006/docPropsVTypes"/>
</file>