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21. maija noteikumos Nr. 301 "Valsts atbalsta piešķiršanas kārtība lauksaimniecības un zivsaimniecības tirgus veicināšanai" (Latvijas Vēstnesis, 2024, 98., 187., 237. nr.; 2025, 85.,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Atbalsta kopējais apmērs 2026. gadā ir 1 529 700 </w:t>
      </w:r>
      <w:r w:rsidR="00000000" w:rsidRPr="00000000" w:rsidDel="00000000">
        <w:rPr>
          <w:i w:val="1"/>
          <w:rtl w:val="0"/>
        </w:rPr>
        <w:t xml:space="preserve">euro</w:t>
      </w:r>
      <w:r w:rsidR="00000000" w:rsidRPr="00000000" w:rsidDel="00000000">
        <w:rPr>
          <w:rtl w:val="0"/>
        </w:rPr>
        <w:t xml:space="preserve"> šādiem atbalsta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Latvijas lauksaimniecības un pārtikas sektora pārstāvniecības stendu (turpmāk – kopstends) organizēšanai starptautiskajās izstādēs un dalībai tajās –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līdzfinansējumam dalībai starptautiskajās lauksaimniecības un pārtikas izstādēs ārvalstīs (turpmāk – izstādes) –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līdzfinansējumam dalībai kopstendos – 88 000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piekrastes zvejniecības attīstības mārketinga programmas īstenošanai – 100 000 </w:t>
      </w:r>
      <w:r w:rsidR="00000000" w:rsidRPr="00000000" w:rsidDel="00000000">
        <w:rPr>
          <w:i w:val="1"/>
          <w:rtl w:val="0"/>
        </w:rPr>
        <w:t xml:space="preserve">euro;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ilgtspējīgu pārtikas produktu tirgus veicināšanai – 541 700 </w:t>
      </w:r>
      <w:r w:rsidR="00000000" w:rsidRPr="00000000" w:rsidDel="00000000">
        <w:rPr>
          <w:i w:val="1"/>
          <w:rtl w:val="0"/>
        </w:rPr>
        <w:t xml:space="preserve">euro, </w:t>
      </w:r>
      <w:r w:rsidR="00000000" w:rsidRPr="00000000" w:rsidDel="00000000">
        <w:rPr>
          <w:rtl w:val="0"/>
        </w:rPr>
        <w:t xml:space="preserve">no tiem</w:t>
      </w:r>
      <w:r w:rsidR="00000000" w:rsidRPr="00000000" w:rsidDel="00000000">
        <w:rPr>
          <w:i w:val="1"/>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ilgtspējīgas pārtikas un ēdināšanas iepirkumu kompetenču centra izveidei – 318 500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ilgtspējīgu pārtikas produktu (izņemot bioloģiskās lauksaimniecības shēmas produktus) atpazīstamības veicināšanai – 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bioloģiskās lauksaimniecības shēmas un produktu atpazīstamības veicināšanai –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2.5.4. Pasaules Dzīvnieku veselības organizācijas reģionālās konferences organizēšanai – 91 200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atbalstu piešķir, ievērojot regulas 2022/2472 6. panta 2. un 5. 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Institūts savā tīmekļvietnē publicē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starptautiskajām izstādēm, kurās ir plānots iekārtot kopstendus, norādot starptautisko izstāžu organizētāju noteikto nomas maksu par neaprīkotu ekspozīcijas platību, – 10 dienu laikā pēc šo noteikumu 14. punktā minētā lēmuma pieņemšanas;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iespēju pieteikties dalībai kopstendos un pieteikšanās nosacījumus, kā arī plānoto dalībnieku kopskaitu katrā kopstendā, norādot iesniegumu iesniegšanas termiņu, – ne vēlāk kā 10 dienas pirms iesnieguma iesniegšanas termiņa;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kopstendu dalībnieku iesniegtajos pārskatos norādīto rezultātu apkopojumu – 30 dienu laikā pēc pārskatu saņemšanas."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"20.1.2. nodarbojas ar Līguma par Eiropas Savienības darbību I pielikumā minēto lauksaimniecības un pārtikas produktu (izņemot zivsaimniecības produktus) ražošanu un piedalās kopstendā ar šiem produktiem;".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saskaņā ar regulu 2023/2831 Latvijas Republikas komercreģistrā reģistrēti komersanti un Latvijas Republikas Uzņēmumu reģistrā reģistrētas kooperatīvās sabiedrības, kas nodarbojas ar lauksaimniecības un pārtikas produktu (izņemot zivsaimniecības produktus) ražošanu un piedalās kopstendā ar šiem produktiem, bet neatbilst šo noteikumu 20.1. apakšpunktā minētajiem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vertAlign w:val="superscript"/>
          <w:rtl w:val="0"/>
        </w:rPr>
        <w:t xml:space="preserve">1</w:t>
      </w:r>
      <w:r w:rsidR="00000000" w:rsidRPr="00000000" w:rsidDel="00000000">
        <w:rPr>
          <w:rtl w:val="0"/>
        </w:rPr>
        <w:t xml:space="preserve"> reģistrācijas, stenda apdrošināšanas izmaksām, dalības maksai un citām organizatora vai tā oficiālā pārstāvja noteiktajām izmaksām par piedalīšanos starptautiskajā izstādē;".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"36.6. pretendenta darbinieku ceļa (transporta) izdevumiem, kas saistīti ar starpvalstu ekonomiskās vai tam pielīdzināmas klases sabiedriskā transporta – dzelzceļa, gaisa un ūdens transporta un starpvalstu koplietošanas autotransporta (autobusa) – izmantošanu (tikai biļešu maksu) un bagāžas maksu, līdz šo noteikumu 2.2. apakšpunktā minēto atbalstāmo darbību norises valstij un atpakaļ, sabiedriskā transporta izdevumiem norises vietā (izņemot taksometra izdevumus), kā arī viesnīcas izdevumiem ārvalstīs saskaņā ar viesnīcas maksas normām, kas noteiktas normatīvajos aktos par kārtību, kādā atlīdzināmi ar komandējumiem un darbinieku darba braucieniem saistītie izdevumi. Ceļa (transporta) izdevumus sedz arī tad, ja pakalpojuma iegādei izmanto starpnieku un šādi pakalpojumi neietver komisijas maksu. Izdevumus sedz ne vairāk kā diviem darbiniekiem."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Latvijas Republikas komercreģistrā reģistrēti komersanti un Latvijas Republikas Uzņēmumu reģistrā reģistrētas kooperatīvās sabiedrības, kas atbilst regulas 2022/2472 I pielikumā noteiktajiem kritērijiem un kas nodarbojas ar Līguma par Eiropas Savienības darbību I pielikumā minēto lauksaimniecības un pārtikas produktu ražošanu, un kas nav grūtībās nonācis uzņēmums saskaņā ar regulas 2022/2472 2. panta 59.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Latvijas Republikas komercreģistrā reģistrēti komersanti un Latvijas Republikas Uzņēmumu reģistrā reģistrētas kooperatīvās sabiedrības, kas neatbilst šo noteikumu 37.1. apakšpunktā minētajiem kritērijiem un nodarbojas ar pārtikas produktu ražošanu."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Pretendents dalībai izstādē var pretendēt uz atbalstu, kas nepārsniedz 60 000 </w:t>
      </w:r>
      <w:r w:rsidR="00000000" w:rsidRPr="00000000" w:rsidDel="00000000">
        <w:rPr>
          <w:i w:val="1"/>
          <w:rtl w:val="0"/>
        </w:rPr>
        <w:t xml:space="preserve">euro</w:t>
      </w:r>
      <w:r w:rsidR="00000000" w:rsidRPr="00000000" w:rsidDel="00000000">
        <w:rPr>
          <w:rtl w:val="0"/>
        </w:rPr>
        <w:t xml:space="preserve"> atbalsta periodā,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šo noteikumu 37.1. apakšpunktā minētajam pretendentam atbalsta intensitāte ir 60 procentu no šo noteikumu 36. punktā minētajām izmaksām, kas radušās pēc šo noteikumu 40.1. apakšpunktā minētā iesnieguma iesniegšanas, un atbalsts tiek piešķirts saskaņā ar regulu 2022/2472, ja pretendents izstādē piedalās ar šo noteikumu 37.1.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šo noteikumu 37.2. apakšpunktā minētajam pretendentam atbalsta intensitāte ir 60 procentu no šo noteikumu 36. punktā minētajām izmaksām, un atbalsts tiek piešķirts saskaņā ar normatīvajiem aktiem par</w:t>
      </w:r>
      <w:r w:rsidR="00000000" w:rsidRPr="00000000" w:rsidDel="00000000">
        <w:rPr>
          <w:i w:val="1"/>
          <w:rtl w:val="0"/>
        </w:rPr>
        <w:t xml:space="preserve"> de minimis</w:t>
      </w:r>
      <w:r w:rsidR="00000000" w:rsidRPr="00000000" w:rsidDel="00000000">
        <w:rPr>
          <w:rtl w:val="0"/>
        </w:rPr>
        <w:t xml:space="preserve"> atbalsta uzskaites un piešķiršanas kārtību un regulu 2023/2831, ja pretendents izstādē piedalās ar šo noteikumu 37.2.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pretendents pēdējā noslēgtajā gadā eksportējis saražoto produkciju vismaz 15 procentu apmērā no sava kopējā pārtikas produktu apgrozījuma;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 izstāde atbilst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38.4.1. tai ir publiski pieejama tīmekļvietne;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38.4.2. tajā piedalās vismaz piecu valstu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Pretendents dalībai kopstendā, kas organizēts saskaņā ar šo noteikumu 12. punktu vai normatīvajiem aktiem par valsts atbalstu lauksaimniecībai, var pretendēt uz atbalstu, kas nepārsniedz 60 000 </w:t>
      </w:r>
      <w:r w:rsidR="00000000" w:rsidRPr="00000000" w:rsidDel="00000000">
        <w:rPr>
          <w:i w:val="1"/>
          <w:rtl w:val="0"/>
        </w:rPr>
        <w:t xml:space="preserve">euro </w:t>
      </w:r>
      <w:r w:rsidR="00000000" w:rsidRPr="00000000" w:rsidDel="00000000">
        <w:rPr>
          <w:rtl w:val="0"/>
        </w:rPr>
        <w:t xml:space="preserve">atbalsta periodā, atbilstoši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šo noteikumu 37.1. apakšpunktā minētajam pretendentam atbalsta intensitāte ir 60 procentu no šo noteikumu 36.6. apakšpunktā minētajām izmaksām, kas radušās pēc šo noteikumu 40.1. apakšpunktā minētā iesnieguma iesniegšanas, un atbalsts tiek piešķirts saskaņā ar regulu 2022/2472, ja pretendents kopstendā piedalās ar šo noteikumu 37.1.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šo noteikumu 37.2. apakšpunktā minētajam pretendentam atbalsta intensitāte ir 60 procentu no šo noteikumu 36.6. apakšpunktā minētajām izmaksām, un atbalsts tiek piešķirts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regulu 2023/2831, ja pretendents kopstendā piedalās ar šo noteikumu 37.2. apakšpunktā minētajiem produktiem, izņemot zivsaimniecības produktus;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par pretendentu ir pieņemts šo noteikumu 25. punktā minētais lēmums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Atbalsts tādu izmaksu segšanai, kas radušās pirms šo noteikumu 40.1. apakšpunktā minētā iesnieguma iesniegšanas, šo noteikumu 37.1. apakšpunktā minētajam pretendentam tiek piešķirts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regulu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40.1.7.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"40.1.7. apliecinājumu par to, ka tas nav grūtībās nonācis uzņēmums saskaņā ar regulas 2022/2472 2. panta 59. punktu, – šo noteikumu 37.1. apakšpunktā minētais pretendents, izņemot šo noteikumu 39.</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40.2.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šo noteikumu 37.2. apakšpunktā un 39.</w:t>
      </w:r>
      <w:r w:rsidR="00000000" w:rsidRPr="00000000" w:rsidDel="00000000">
        <w:rPr>
          <w:vertAlign w:val="superscript"/>
          <w:rtl w:val="0"/>
        </w:rPr>
        <w:t xml:space="preserve">1</w:t>
      </w:r>
      <w:r w:rsidR="00000000" w:rsidRPr="00000000" w:rsidDel="00000000">
        <w:rPr>
          <w:rtl w:val="0"/>
        </w:rPr>
        <w:t xml:space="preserve"> punktā minētais pretendents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sagatavo un apstiprina uzskaites veidlapu par saņemto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Lai saņemtu atbalstu, pretendents līdz kārtējā gada 15. aprīlim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iesniegumu, kas ietver informāciju par pretendentu (darbības aprakstu, pieredzi mārketinga pasākumu īstenošanā un raksturojošos rādītājus), tirgus situācijas aprakstu, mārketinga programmas mērķus, plānoto pasākumu aprakstu un sasniedzamos rezultātus;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detalizētu izdevumu tāmi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50.2.1. mārketinga programmas īstenošanas izmaksām pa detalizētiem izdevumu posteņiem;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50.2.2. administratīvajiem izdevumiem, kas ietver kancelejas, sakaru un biroja izmaksas, bet nepārsniedz 15 procentu no kopējās izdevumu tāmes summas, pa detalizētiem izdevumu posteņiem."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IV</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Atbalsts ilgtspējīgu pārtikas produktu tirgus veicināšanai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Atbalsta mērķis ir veicināt ilgtspējīgu pārtikas produktu tirgu un piegādes sistēmu Latvijā. Atbalstu piešķir šādu izmaksu segšanai: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1. speciālistu atlīdzības, transporta pakalpojumu, mārketinga un informēšanas pasākumu, telpu nomas, pasākumu nodrošināšanai paredzēto preču, informācijas tehnoloģiju drošības un infrastruktūras izmaksām, kas radušās kārtējā gadā, – šo noteikumu 2.5.1. apakšpunktā minētajā pasākumā;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2. regulas 2022/2472 24. panta 4. punktā minētajām izmaksām, kas radušās pēc šo noteikumu 58.</w:t>
      </w:r>
      <w:r w:rsidR="00000000" w:rsidRPr="00000000" w:rsidDel="00000000">
        <w:rPr>
          <w:vertAlign w:val="superscript"/>
          <w:rtl w:val="0"/>
        </w:rPr>
        <w:t xml:space="preserve">7</w:t>
      </w:r>
      <w:r w:rsidR="00000000" w:rsidRPr="00000000" w:rsidDel="00000000">
        <w:rPr>
          <w:rtl w:val="0"/>
        </w:rPr>
        <w:t xml:space="preserve">1. un 58.</w:t>
      </w:r>
      <w:r w:rsidR="00000000" w:rsidRPr="00000000" w:rsidDel="00000000">
        <w:rPr>
          <w:vertAlign w:val="superscript"/>
          <w:rtl w:val="0"/>
        </w:rPr>
        <w:t xml:space="preserve">8</w:t>
      </w:r>
      <w:r w:rsidR="00000000" w:rsidRPr="00000000" w:rsidDel="00000000">
        <w:rPr>
          <w:rtl w:val="0"/>
        </w:rPr>
        <w:t xml:space="preserve">1. apakšpunktā minētā iesnieguma iesniegšanas, – šo noteikumu 2.5.2. un 2.5.3. apakšpunktā minētajā pasākumā;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3.  regulas 2022/2472 24. panta 5. punktā minētajām izmaksām, kas radušās kārtējā gadā, – šo noteikumu 2.5.2. un 2.5.3. apakšpunktā minētajā pasākumā;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4. konferences organizēšanas un nodrošināšanas izmaksām, kas radušās kārtējā gadā, – šo noteikumu 2.5.4. apakšpunktā minētajā pasākumā.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w:t>
      </w:r>
      <w:r w:rsidR="00000000" w:rsidRPr="00000000" w:rsidDel="00000000">
        <w:rPr>
          <w:rtl w:val="0"/>
        </w:rPr>
        <w:t xml:space="preserve"> Šo noteikumu 2.5.1. un 2.5.2. apakšpunktā minētajos pasākumos atbalsta saņēmējs ir sabiedrība ar ierobežotu atbildību "Latvijas Lauku konsultāciju un izglītības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3</w:t>
      </w:r>
      <w:r w:rsidR="00000000" w:rsidRPr="00000000" w:rsidDel="00000000">
        <w:rPr>
          <w:rtl w:val="0"/>
        </w:rPr>
        <w:t xml:space="preserve"> Šo noteikumu 2.5.3. apakšpunktā minētajā pasākumā atbalsta saņēmējs ir biedrība, kurā apvienoti vismaz 40 biedru, kas darbojas bioloģiskās lauksaimniecības sistēmā, un kura piešķir prečzīmi "Latvijas ekoprodukts".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4</w:t>
      </w:r>
      <w:r w:rsidR="00000000" w:rsidRPr="00000000" w:rsidDel="00000000">
        <w:rPr>
          <w:rtl w:val="0"/>
        </w:rPr>
        <w:t xml:space="preserve"> Šo noteikumu 2.5.4. apakšpunktā minētā atbalsta saņēmējs ir Pārtikas un veterinārais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5</w:t>
      </w:r>
      <w:r w:rsidR="00000000" w:rsidRPr="00000000" w:rsidDel="00000000">
        <w:rPr>
          <w:rtl w:val="0"/>
        </w:rPr>
        <w:t xml:space="preserve"> Šo noteikumu 2.5.2. un 2.5.3. apakšpunktā minētajā pasākumā atbalsta saņēmējs nodrošina, ka atbalstu subsidēta pakalpojuma veidā saņem pretendents, kas atbilst regulas 2022/2472 I pielikumā noteiktajiem kritērijiem un kas nodarbojas ar Līguma par Eiropas Savienības darbību I pielikumā minēto lauksaimniecības un pārtikas produktu ražošanu, un kas neatbilst regulas 2022/2472 2. panta 59. punktā noteiktajām grūtībās nonākuša uzņēmuma pazīmēm.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Piesakoties atbalstam šo noteikumu 2.5.1. apakšpunktā minētajā pasākumā, pretendents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1. līdz kārtējā gada 1. jūnijam – iesniegumu, detalizētu izdevumu tāmi, kurā iekļautās administratīvās izmaksas nepārsniedz 10 procentus no kopējās izdevumu summas, un ar Zemkopības ministriju saskaņotu ilgtspējīgas pārtikas un ēdināšanas iepirkumu kompetenču centra izveides un funkcionēšanas plānu kārtējam gadam, paredzot plānotās aktivitātes un sasniedzamos rezultātus;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2. līdz nākamā gada 1. februārim – samaksu apliecinošu dokumentu kopijas atbilstoši šo noteikumu 58.</w:t>
      </w:r>
      <w:r w:rsidR="00000000" w:rsidRPr="00000000" w:rsidDel="00000000">
        <w:rPr>
          <w:vertAlign w:val="superscript"/>
          <w:rtl w:val="0"/>
        </w:rPr>
        <w:t xml:space="preserve">6</w:t>
      </w:r>
      <w:r w:rsidR="00000000" w:rsidRPr="00000000" w:rsidDel="00000000">
        <w:rPr>
          <w:rtl w:val="0"/>
        </w:rPr>
        <w:t xml:space="preserve">1. apakšpunktā minētajai izdevumu tāmei un ar Zemkopības ministriju saskaņotu pārskatu par šo noteikumu 58.</w:t>
      </w:r>
      <w:r w:rsidR="00000000" w:rsidRPr="00000000" w:rsidDel="00000000">
        <w:rPr>
          <w:vertAlign w:val="superscript"/>
          <w:rtl w:val="0"/>
        </w:rPr>
        <w:t xml:space="preserve">6</w:t>
      </w:r>
      <w:r w:rsidR="00000000" w:rsidRPr="00000000" w:rsidDel="00000000">
        <w:rPr>
          <w:rtl w:val="0"/>
        </w:rPr>
        <w:t xml:space="preserve">1. apakšpunktā minētajā pasākumu plānā iekļauto veicināšanas un informēšanas pasākumu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Piesakoties atbalstam šo noteikumu 2.5.2. apakšpunktā minētajā pasākumā, pretendents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1. līdz kārtējā gada 1. jūnijam – iesniegumu, detalizētu izdevumu tāmi, kurā iekļautās administratīvās izmaksas nepārsniedz 10 procentus no kopējās izdevumu summas, un ar Zemkopības ministriju saskaņotu veicināšanas un informēšanas pasākumu plānu kārtējam gadam, ietverot tajā aktivitātes skolēnu ēdināšanas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2. līdz nākamā gada 1. februārim – samaksu apliecinošu dokumentu kopijas atbilstoši šo noteikumu 58.</w:t>
      </w:r>
      <w:r w:rsidR="00000000" w:rsidRPr="00000000" w:rsidDel="00000000">
        <w:rPr>
          <w:vertAlign w:val="superscript"/>
          <w:rtl w:val="0"/>
        </w:rPr>
        <w:t xml:space="preserve">7</w:t>
      </w:r>
      <w:r w:rsidR="00000000" w:rsidRPr="00000000" w:rsidDel="00000000">
        <w:rPr>
          <w:rtl w:val="0"/>
        </w:rPr>
        <w:t xml:space="preserve">1. apakšpunktā minētajai izdevumu tāmei un ar Zemkopības ministriju saskaņotu pārskatu par šo noteikumu 58.</w:t>
      </w:r>
      <w:r w:rsidR="00000000" w:rsidRPr="00000000" w:rsidDel="00000000">
        <w:rPr>
          <w:vertAlign w:val="superscript"/>
          <w:rtl w:val="0"/>
        </w:rPr>
        <w:t xml:space="preserve">7</w:t>
      </w:r>
      <w:r w:rsidR="00000000" w:rsidRPr="00000000" w:rsidDel="00000000">
        <w:rPr>
          <w:rtl w:val="0"/>
        </w:rPr>
        <w:t xml:space="preserve">1. apakšpunktā minētajā pasākumu plānā iekļauto veicināšanas un informēšanas pasākumu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Piesakoties atbalstam šo noteikumu 2.5.3. apakšpunktā minētajā pasākumā, pretendents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1. līdz kārtējā gada 15. aprīlim – iesniegumu, detalizētu izdevumu tāmi, kurā iekļautās administratīvās izmaksas nepārsniedz 10 procentus no kopējās izdevumu summas, un ar Zemkopības ministriju saskaņotu veicināšanas un informēšanas pasākumu plānu kārtējam gadam, ietverot tajā aktivitātes skolēnu ēdināšanas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2. līdz nākamā gada 1. februārim – samaksu apliecinošu dokumentu kopijas atbilstoši šo noteikumu 58.</w:t>
      </w:r>
      <w:r w:rsidR="00000000" w:rsidRPr="00000000" w:rsidDel="00000000">
        <w:rPr>
          <w:vertAlign w:val="superscript"/>
          <w:rtl w:val="0"/>
        </w:rPr>
        <w:t xml:space="preserve">8</w:t>
      </w:r>
      <w:r w:rsidR="00000000" w:rsidRPr="00000000" w:rsidDel="00000000">
        <w:rPr>
          <w:rtl w:val="0"/>
        </w:rPr>
        <w:t xml:space="preserve">1. apakšpunktā minētajai izdevumu tāmei un ar Zemkopības ministriju saskaņotu pārskatu par šo noteikumu 58.</w:t>
      </w:r>
      <w:r w:rsidR="00000000" w:rsidRPr="00000000" w:rsidDel="00000000">
        <w:rPr>
          <w:vertAlign w:val="superscript"/>
          <w:rtl w:val="0"/>
        </w:rPr>
        <w:t xml:space="preserve">8</w:t>
      </w:r>
      <w:r w:rsidR="00000000" w:rsidRPr="00000000" w:rsidDel="00000000">
        <w:rPr>
          <w:rtl w:val="0"/>
        </w:rPr>
        <w:t xml:space="preserve">1. apakšpunktā minētajā pasākumu plānā iekļauto veicināšanas un informēšanas pasākumu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9</w:t>
      </w:r>
      <w:r w:rsidR="00000000" w:rsidRPr="00000000" w:rsidDel="00000000">
        <w:rPr>
          <w:rtl w:val="0"/>
        </w:rPr>
        <w:t xml:space="preserve"> Piesakoties atbalstam šo noteikumu 2.5.4. apakšpunktā minētajā pasākumā, pretendents iesniedz Lauku atbalsta dienestā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9</w:t>
      </w:r>
      <w:r w:rsidR="00000000" w:rsidRPr="00000000" w:rsidDel="00000000">
        <w:rPr>
          <w:rtl w:val="0"/>
        </w:rPr>
        <w:t xml:space="preserve">1. līdz kārtējā gada 1. jūnijam – iesniegumu un detalizētu izdevumu tāmi, kurā administratīvās izmaksas nepārsniedz 10 procentus no kopējās izdevumu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9</w:t>
      </w:r>
      <w:r w:rsidR="00000000" w:rsidRPr="00000000" w:rsidDel="00000000">
        <w:rPr>
          <w:rtl w:val="0"/>
        </w:rPr>
        <w:t xml:space="preserve">2. līdz nākamā gada 1. februārim – samaksu apliecinošu dokumentu kopijas atbilstoši šo noteikumu 58.</w:t>
      </w:r>
      <w:r w:rsidR="00000000" w:rsidRPr="00000000" w:rsidDel="00000000">
        <w:rPr>
          <w:vertAlign w:val="superscript"/>
          <w:rtl w:val="0"/>
        </w:rPr>
        <w:t xml:space="preserve">9</w:t>
      </w:r>
      <w:r w:rsidR="00000000" w:rsidRPr="00000000" w:rsidDel="00000000">
        <w:rPr>
          <w:rtl w:val="0"/>
        </w:rPr>
        <w:t xml:space="preserve">1. apakšpunktā minētajai izdevumu tāmei un pārskatu par īstenotajiem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Lauku atbalsta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1. izvērtē šo noteikumu 58.</w:t>
      </w:r>
      <w:r w:rsidR="00000000" w:rsidRPr="00000000" w:rsidDel="00000000">
        <w:rPr>
          <w:vertAlign w:val="superscript"/>
          <w:rtl w:val="0"/>
        </w:rPr>
        <w:t xml:space="preserve">6</w:t>
      </w:r>
      <w:r w:rsidR="00000000" w:rsidRPr="00000000" w:rsidDel="00000000">
        <w:rPr>
          <w:rtl w:val="0"/>
        </w:rPr>
        <w:t xml:space="preserve">1., 58.</w:t>
      </w:r>
      <w:r w:rsidR="00000000" w:rsidRPr="00000000" w:rsidDel="00000000">
        <w:rPr>
          <w:vertAlign w:val="superscript"/>
          <w:rtl w:val="0"/>
        </w:rPr>
        <w:t xml:space="preserve">7</w:t>
      </w:r>
      <w:r w:rsidR="00000000" w:rsidRPr="00000000" w:rsidDel="00000000">
        <w:rPr>
          <w:rtl w:val="0"/>
        </w:rPr>
        <w:t xml:space="preserve">1., 58.</w:t>
      </w:r>
      <w:r w:rsidR="00000000" w:rsidRPr="00000000" w:rsidDel="00000000">
        <w:rPr>
          <w:vertAlign w:val="superscript"/>
          <w:rtl w:val="0"/>
        </w:rPr>
        <w:t xml:space="preserve">8</w:t>
      </w:r>
      <w:r w:rsidR="00000000" w:rsidRPr="00000000" w:rsidDel="00000000">
        <w:rPr>
          <w:rtl w:val="0"/>
        </w:rPr>
        <w:t xml:space="preserve">1. un 58.</w:t>
      </w:r>
      <w:r w:rsidR="00000000" w:rsidRPr="00000000" w:rsidDel="00000000">
        <w:rPr>
          <w:vertAlign w:val="superscript"/>
          <w:rtl w:val="0"/>
        </w:rPr>
        <w:t xml:space="preserve">9</w:t>
      </w:r>
      <w:r w:rsidR="00000000" w:rsidRPr="00000000" w:rsidDel="00000000">
        <w:rPr>
          <w:rtl w:val="0"/>
        </w:rPr>
        <w:t xml:space="preserve">1. apakšpunktā minētos dokumentus un mēneša laikā pēc iesniegumu iesniegšanas termiņa beigām pieņem lēmumu par atbalsta piešķiršanu vai par atteikumu piešķirt atbalstu. Lēmumā par atbalsta piešķiršanu paredz priekšapmaksu 100 procentu apmērā no izdevumu tāmē norādītās kopējās summas;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2. pēc šo noteikumu 58.</w:t>
      </w:r>
      <w:r w:rsidR="00000000" w:rsidRPr="00000000" w:rsidDel="00000000">
        <w:rPr>
          <w:vertAlign w:val="superscript"/>
          <w:rtl w:val="0"/>
        </w:rPr>
        <w:t xml:space="preserve">6</w:t>
      </w:r>
      <w:r w:rsidR="00000000" w:rsidRPr="00000000" w:rsidDel="00000000">
        <w:rPr>
          <w:rtl w:val="0"/>
        </w:rPr>
        <w:t xml:space="preserve">2., 58.</w:t>
      </w:r>
      <w:r w:rsidR="00000000" w:rsidRPr="00000000" w:rsidDel="00000000">
        <w:rPr>
          <w:vertAlign w:val="superscript"/>
          <w:rtl w:val="0"/>
        </w:rPr>
        <w:t xml:space="preserve">7</w:t>
      </w:r>
      <w:r w:rsidR="00000000" w:rsidRPr="00000000" w:rsidDel="00000000">
        <w:rPr>
          <w:rtl w:val="0"/>
        </w:rPr>
        <w:t xml:space="preserve">2., 58.</w:t>
      </w:r>
      <w:r w:rsidR="00000000" w:rsidRPr="00000000" w:rsidDel="00000000">
        <w:rPr>
          <w:vertAlign w:val="superscript"/>
          <w:rtl w:val="0"/>
        </w:rPr>
        <w:t xml:space="preserve">8</w:t>
      </w:r>
      <w:r w:rsidR="00000000" w:rsidRPr="00000000" w:rsidDel="00000000">
        <w:rPr>
          <w:rtl w:val="0"/>
        </w:rPr>
        <w:t xml:space="preserve">2. un 58.</w:t>
      </w:r>
      <w:r w:rsidR="00000000" w:rsidRPr="00000000" w:rsidDel="00000000">
        <w:rPr>
          <w:vertAlign w:val="superscript"/>
          <w:rtl w:val="0"/>
        </w:rPr>
        <w:t xml:space="preserve">9</w:t>
      </w:r>
      <w:r w:rsidR="00000000" w:rsidRPr="00000000" w:rsidDel="00000000">
        <w:rPr>
          <w:rtl w:val="0"/>
        </w:rPr>
        <w:t xml:space="preserve">2. apakšpunktā minēto dokumentu saņemšanas precizē gala norēķinu."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25-TA-3056</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25-TA-3056</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noteikumu_(grozījumu)_projekts_25-TA-3056.docx</dc:title>
</cp:coreProperties>
</file>

<file path=docProps/custom.xml><?xml version="1.0" encoding="utf-8"?>
<Properties xmlns="http://schemas.openxmlformats.org/officeDocument/2006/custom-properties" xmlns:vt="http://schemas.openxmlformats.org/officeDocument/2006/docPropsVTypes"/>
</file>