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 un</w:t>
      </w:r>
      <w:r>
        <w:br/>
      </w:r>
      <w:r w:rsidR="00000000" w:rsidRPr="00000000" w:rsidDel="00000000">
        <w:rPr>
          <w:rStyle w:val="paragraph"/>
          <w:i w:val="1"/>
          <w:rtl w:val="0"/>
        </w:rPr>
        <w:t xml:space="preserve">Kohēzijas fonda 2014.–2020. gada plānošanas perioda</w:t>
      </w:r>
      <w:r>
        <w:br/>
      </w:r>
      <w:r w:rsidR="00000000" w:rsidRPr="00000000" w:rsidDel="00000000">
        <w:rPr>
          <w:rStyle w:val="paragraph"/>
          <w:i w:val="1"/>
          <w:rtl w:val="0"/>
        </w:rPr>
        <w:t xml:space="preserve">vadības likuma 20.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13. oktobra noteikumos Nr. 593 "Darbības programmas "Izaugsme un nodarbinātība" 3.3.1. specifiskā atbalsta mērķa "Palielināt privāto investīciju apjomu reģionos, veicot ieguldījumus uzņēmējdarbības attīstībai atbilstoši pašvaldību attīstības programmās noteiktajai teritoriju ekonomiskajai specializācijai un balstoties uz vietējo uzņēmēju vajadzībām" īstenošanas noteikumi" (Latvijas Vēstnesis, 2015, 229. nr.; 2016, 107. nr.; 2017, 114., 254. nr.; 2020, 56., 242. nr.; 2023, 29. nr.; 2024, 213.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12.</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 Finansējuma saņēmējs, ziņojot par šo noteikumu 9.1. apakšpunktā minētā iznākuma rādītāja vērtības sasniegšanu, ja tā ir mazāka par šo noteikumu 12. punktā minēto minimālo procentuālo apjomu, objektīvi pamatotos gadījumos var ierosināt grozījumus projektos un:</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1. aizstāt (savstarpēji kompensēt) projektā iztrūkstošo šo noteikumu 9.1.1. apakšpunktā minēto iznākuma rādītāju ar finansējuma saņēmēja specifiskā atbalsta ietvaros īstenotajā citā projektā sasniegto šo noteikumu 9.1.1. apakšpunktā minēto iznākuma rādītāju;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2. aizstāt (savstarpēji kompensēt) projektā iztrūkstošo šo noteikumu 9.1.2. apakšpunktā minēto iznākuma rādītāju ar finansējuma saņēmēja specifiskā atbalsta ietvaros īstenotajā citā projektā sasniegto šo noteikumu 9.1.2. apakšpunktā minēto iznākuma rādītāju;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3. aizstāt (savstarpēji kompensēt) projektā iztrūkstošo šo noteikumu 9.1.3. apakšpunktā minēto iznākuma rādītāju ar finansējuma saņēmēja specifiskā atbalsta ietvaros īstenotajā citā projektā sasniegto šo noteikumu 9.1.3. apakšpunktā minēto iznākuma rādītāju;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vertAlign w:val="superscript"/>
          <w:rtl w:val="0"/>
        </w:rPr>
        <w:t xml:space="preserve">1</w:t>
      </w:r>
      <w:r w:rsidR="00000000" w:rsidRPr="00000000" w:rsidDel="00000000">
        <w:rPr>
          <w:rtl w:val="0"/>
        </w:rPr>
        <w:t xml:space="preserve">4. aizstāt (savstarpēji kompensēt) šo noteikumu 9.1.2. apakšpunktā minēto iznākuma rādītāju ar šo noteikumu 9.1.3. apakšpunktā minēto iznākuma rādītāju vai šo noteikumu 9.1.3. apakšpunktā minēto iznākuma rādītāju ar šo noteikumu 9.1.2. apakšpunktā minēto iznākuma rādītāju gan viena projekta ietvaros, gan starp vairākiem finansējuma saņēmēja specifiskā atbalsta ietvaros īstenotajiem projektiem, ievērojot nosacījumu, ka vienas jaunizveidotās darba vietas vērtības iztrūkumu var aizstāt ar komersantu nefinanšu investīcijām pašu nemateriālajos ieguldījumos un pamatlīdzekļos 41 000 </w:t>
      </w:r>
      <w:r w:rsidR="00000000" w:rsidRPr="00000000" w:rsidDel="00000000">
        <w:rPr>
          <w:i w:val="1"/>
          <w:rtl w:val="0"/>
        </w:rPr>
        <w:t xml:space="preserve">euro</w:t>
      </w:r>
      <w:r w:rsidR="00000000" w:rsidRPr="00000000" w:rsidDel="00000000">
        <w:rPr>
          <w:rtl w:val="0"/>
        </w:rPr>
        <w:t xml:space="preserve"> apmērā un ka 41 000 </w:t>
      </w:r>
      <w:r w:rsidR="00000000" w:rsidRPr="00000000" w:rsidDel="00000000">
        <w:rPr>
          <w:i w:val="1"/>
          <w:rtl w:val="0"/>
        </w:rPr>
        <w:t xml:space="preserve">euro</w:t>
      </w:r>
      <w:r w:rsidR="00000000" w:rsidRPr="00000000" w:rsidDel="00000000">
        <w:rPr>
          <w:rtl w:val="0"/>
        </w:rPr>
        <w:t xml:space="preserve"> iztrūkumu komersantu nefinanšu investīcijās pašu nemateriālajos ieguldījumos un pamatlīdzekļos var aizstāt ar vienu jaunizveidotu darba vietu."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30.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"30. Projekta ietvaros rada vismaz vienu jaunu darba vietu, izņemot gadījumu, ja piemēro šo noteikumu 12.</w:t>
      </w:r>
      <w:r w:rsidR="00000000" w:rsidRPr="00000000" w:rsidDel="00000000">
        <w:rPr>
          <w:vertAlign w:val="superscript"/>
          <w:rtl w:val="0"/>
        </w:rPr>
        <w:t xml:space="preserve">1</w:t>
      </w:r>
      <w:r w:rsidR="00000000" w:rsidRPr="00000000" w:rsidDel="00000000">
        <w:rPr>
          <w:rtl w:val="0"/>
        </w:rPr>
        <w:t xml:space="preserve"> punktā minēto iznākuma rādītāju aizstāšanu (savstarpējo kompensēšanu)."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47.3.1.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"47.3.1. satiksmes pārvadu, ielu vai ceļu (tai skaitā ar grants segumu, ja būvē jaunu ceļu, caurteku) un ar to saistītās infrastruktūras būvniecība, pārbūve vai atjaunošana pašvaldības noteiktajā ar komercdarbību saistītajā teritorijā vai funkcionāls savienojums, kas nepārsniedz divu kilometru garumu līdz tai (neieskaitot komersantam apsaimniekošanā nodoto ceļa posmu), tai skaitā lietus ūdens kanalizācijas infrastruktūras un ielu apgaismojuma būvniecība, pārbūve vai atjaunošana. Funkcionālā savienojuma izmaksas ir attiecināmas arī tad, ja starp teritoriju, kas saistīta ar komercdarbību, un funkcionālo savienojumu ir ielas vai ceļa posms, kas nav garāks par 400 metriem, izņemot gadījumu, ja funkcionālais savienojums ir vienīgā alternatīva nokļūšanai no teritorijas, kas saistīta ar komercdarbību, līdz publisko ceļu tīklam vai ja funkcionālais savienojums ir turpinājums tās pašas ielas vai tā paša ceļa posmam, kas nav garāks par 500 metriem nacionālas un reģionālas nozīmes attīstības centros (pilsētās) un 1500 metriem novada teritorijā ārpus nacionālas un reģionālas nozīmes attīstības centriem;".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26-TA-1373</w:t>
    </w:r>
    <w:r>
      <w:br/>
    </w:r>
    <w:r w:rsidR="00000000" w:rsidRPr="00000000" w:rsidDel="00000000">
      <w:rPr>
        <w:rtl w:val="0"/>
      </w:rPr>
      <w:t xml:space="preserve">Izdrukāts 25.08.2026. 13.00 - 1.0.VK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26-TA-1373</w:t>
    </w:r>
    <w:r>
      <w:br/>
    </w:r>
    <w:r w:rsidR="00000000" w:rsidRPr="00000000" w:rsidDel="00000000">
      <w:rPr>
        <w:rtl w:val="0"/>
      </w:rPr>
      <w:t xml:space="preserve">Izdrukāts 25.08.2026. 13.00 - 1.0.VK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noteikumu_(grozījumu)_projekts_26-TA-1373.docx</dc:title>
</cp:coreProperties>
</file>

<file path=docProps/custom.xml><?xml version="1.0" encoding="utf-8"?>
<Properties xmlns="http://schemas.openxmlformats.org/officeDocument/2006/custom-properties" xmlns:vt="http://schemas.openxmlformats.org/officeDocument/2006/docPropsVTypes"/>
</file>