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28.05.2024. noteikumu Nr. 314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tblGridChange w:id="0">
          <w:tblGrid>
            <w:gridCol w:w="9491"/>
            <w:gridCol w:w="9491"/>
            <w:gridCol w:w="9491"/>
            <w:gridCol w:w="9491"/>
            <w:gridCol w:w="9491"/>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25-TA-1585</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25-TA-1585</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noteikumu_konsolidētā_versija_p_25-TA-1585.docx</dc:title>
</cp:coreProperties>
</file>

<file path=docProps/custom.xml><?xml version="1.0" encoding="utf-8"?>
<Properties xmlns="http://schemas.openxmlformats.org/officeDocument/2006/custom-properties" xmlns:vt="http://schemas.openxmlformats.org/officeDocument/2006/docPropsVTypes"/>
</file>