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3F0A" w:rsidRPr="00A52E13" w:rsidRDefault="00633F0A" w:rsidP="00633F0A">
      <w:pPr>
        <w:spacing w:before="120" w:after="0" w:line="260" w:lineRule="exact"/>
        <w:ind w:firstLine="539"/>
        <w:jc w:val="right"/>
        <w:rPr>
          <w:rFonts w:ascii="Cambria" w:hAnsi="Cambria"/>
          <w:sz w:val="19"/>
          <w:szCs w:val="28"/>
        </w:rPr>
      </w:pPr>
      <w:r w:rsidRPr="00A52E13">
        <w:rPr>
          <w:rFonts w:ascii="Cambria" w:hAnsi="Cambria"/>
          <w:sz w:val="19"/>
          <w:szCs w:val="28"/>
        </w:rPr>
        <w:t xml:space="preserve">2. pielikums </w:t>
      </w:r>
      <w:r>
        <w:rPr>
          <w:rFonts w:ascii="Cambria" w:hAnsi="Cambria"/>
          <w:sz w:val="19"/>
          <w:szCs w:val="28"/>
        </w:rPr>
        <w:br/>
      </w:r>
      <w:r w:rsidRPr="00A52E13">
        <w:rPr>
          <w:rFonts w:ascii="Cambria" w:hAnsi="Cambria"/>
          <w:sz w:val="19"/>
          <w:szCs w:val="28"/>
        </w:rPr>
        <w:t xml:space="preserve">Ministru kabineta </w:t>
      </w:r>
      <w:r>
        <w:rPr>
          <w:rFonts w:ascii="Cambria" w:hAnsi="Cambria"/>
          <w:sz w:val="19"/>
          <w:szCs w:val="28"/>
        </w:rPr>
        <w:br/>
      </w:r>
      <w:r w:rsidRPr="00A52E13">
        <w:rPr>
          <w:rFonts w:ascii="Cambria" w:hAnsi="Cambria"/>
          <w:sz w:val="19"/>
          <w:szCs w:val="28"/>
          <w:shd w:val="clear" w:color="auto" w:fill="FFFFFF"/>
        </w:rPr>
        <w:t>2021. gada 13. aprīļa</w:t>
      </w:r>
      <w:r w:rsidRPr="00A52E13">
        <w:rPr>
          <w:rFonts w:ascii="Cambria" w:hAnsi="Cambria"/>
          <w:sz w:val="19"/>
          <w:szCs w:val="28"/>
        </w:rPr>
        <w:br/>
      </w:r>
      <w:r w:rsidRPr="00A52E13">
        <w:rPr>
          <w:rFonts w:ascii="Cambria" w:hAnsi="Cambria"/>
          <w:sz w:val="19"/>
          <w:szCs w:val="28"/>
          <w:shd w:val="clear" w:color="auto" w:fill="FFFFFF"/>
        </w:rPr>
        <w:t>noteikumiem Nr. 242</w:t>
      </w:r>
    </w:p>
    <w:p w:rsidR="00633F0A" w:rsidRPr="00633F0A" w:rsidRDefault="00633F0A" w:rsidP="00633F0A">
      <w:pPr>
        <w:shd w:val="clear" w:color="auto" w:fill="FFFFFF"/>
        <w:spacing w:before="120" w:after="0" w:line="260" w:lineRule="exact"/>
        <w:ind w:firstLine="539"/>
        <w:rPr>
          <w:rFonts w:ascii="Cambria" w:eastAsia="Times New Roman" w:hAnsi="Cambria"/>
          <w:i/>
          <w:sz w:val="16"/>
          <w:szCs w:val="16"/>
          <w:lang w:eastAsia="lv-LV"/>
        </w:rPr>
      </w:pPr>
      <w:r w:rsidRPr="00633F0A">
        <w:rPr>
          <w:rFonts w:ascii="Cambria" w:eastAsia="Times New Roman" w:hAnsi="Cambria"/>
          <w:i/>
          <w:sz w:val="16"/>
          <w:szCs w:val="16"/>
          <w:lang w:eastAsia="lv-LV"/>
        </w:rPr>
        <w:t>(Pielikums MK 18.05.2021. noteikumu Nr. 317 redakcijā)</w:t>
      </w:r>
    </w:p>
    <w:tbl>
      <w:tblPr>
        <w:tblpPr w:leftFromText="180" w:rightFromText="180" w:vertAnchor="text" w:horzAnchor="margin" w:tblpXSpec="center" w:tblpY="952"/>
        <w:tblW w:w="5980" w:type="pct"/>
        <w:tblBorders>
          <w:top w:val="outset" w:sz="6" w:space="0" w:color="414142"/>
          <w:left w:val="outset" w:sz="6" w:space="0" w:color="414142"/>
          <w:bottom w:val="outset" w:sz="6" w:space="0" w:color="414142"/>
          <w:right w:val="outset" w:sz="6" w:space="0" w:color="414142"/>
        </w:tblBorders>
        <w:tblCellMar>
          <w:top w:w="24" w:type="dxa"/>
          <w:left w:w="24" w:type="dxa"/>
          <w:bottom w:w="24" w:type="dxa"/>
          <w:right w:w="24" w:type="dxa"/>
        </w:tblCellMar>
        <w:tblLook w:val="04A0" w:firstRow="1" w:lastRow="0" w:firstColumn="1" w:lastColumn="0" w:noHBand="0" w:noVBand="1"/>
      </w:tblPr>
      <w:tblGrid>
        <w:gridCol w:w="542"/>
        <w:gridCol w:w="6839"/>
        <w:gridCol w:w="2534"/>
      </w:tblGrid>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bookmarkStart w:id="0" w:name="773000"/>
            <w:bookmarkStart w:id="1" w:name="n-773000"/>
            <w:bookmarkEnd w:id="0"/>
            <w:bookmarkEnd w:id="1"/>
            <w:r w:rsidRPr="00422716">
              <w:rPr>
                <w:rFonts w:ascii="Cambria" w:eastAsia="Times New Roman" w:hAnsi="Cambria"/>
                <w:sz w:val="18"/>
                <w:szCs w:val="18"/>
                <w:lang w:eastAsia="lv-LV"/>
              </w:rPr>
              <w:t>1.</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nosaukums</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2.</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mērķis</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3.</w:t>
            </w:r>
          </w:p>
        </w:tc>
        <w:tc>
          <w:tcPr>
            <w:tcW w:w="3449"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sasniedzamie rezultāti (tostarp skaidrojums par centralizētas mehāniskās ventilācijas sistēmas būvniecību visā izglītības iestādes ēkā vai atsevišķā izglītības iestādes ēkas daļā (korpusā) vai skaidrojums par decentralizēto ventilācijas sistēmu ierīkošanu izglītības iestādes ēkas atsevišķās mācību telpās)</w:t>
            </w:r>
          </w:p>
        </w:tc>
        <w:tc>
          <w:tcPr>
            <w:tcW w:w="1278" w:type="pct"/>
            <w:tcBorders>
              <w:top w:val="outset" w:sz="6" w:space="0" w:color="414142"/>
              <w:left w:val="outset" w:sz="6" w:space="0" w:color="414142"/>
              <w:bottom w:val="outset" w:sz="6" w:space="0" w:color="414142"/>
              <w:right w:val="outset" w:sz="6" w:space="0" w:color="414142"/>
            </w:tcBorders>
          </w:tcPr>
          <w:p w:rsidR="00633F0A" w:rsidRPr="00A52E13" w:rsidRDefault="00633F0A" w:rsidP="00633F0A">
            <w:pPr>
              <w:spacing w:after="0" w:line="240" w:lineRule="auto"/>
              <w:rPr>
                <w:rFonts w:ascii="Cambria" w:eastAsia="Times New Roman" w:hAnsi="Cambria"/>
                <w:sz w:val="19"/>
                <w:szCs w:val="24"/>
                <w:lang w:eastAsia="lv-LV"/>
              </w:rPr>
            </w:pP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4.</w:t>
            </w:r>
          </w:p>
        </w:tc>
        <w:tc>
          <w:tcPr>
            <w:tcW w:w="3449"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Pamatojums izvēlētajam ventilācijas sistēmu būvniecības vai ierīkošanas risinājumam</w:t>
            </w:r>
          </w:p>
        </w:tc>
        <w:tc>
          <w:tcPr>
            <w:tcW w:w="1278" w:type="pct"/>
            <w:tcBorders>
              <w:top w:val="outset" w:sz="6" w:space="0" w:color="414142"/>
              <w:left w:val="outset" w:sz="6" w:space="0" w:color="414142"/>
              <w:bottom w:val="outset" w:sz="6" w:space="0" w:color="414142"/>
              <w:right w:val="outset" w:sz="6" w:space="0" w:color="414142"/>
            </w:tcBorders>
          </w:tcPr>
          <w:p w:rsidR="00633F0A" w:rsidRPr="00A52E13" w:rsidRDefault="00633F0A" w:rsidP="00633F0A">
            <w:pPr>
              <w:spacing w:after="0" w:line="240" w:lineRule="auto"/>
              <w:rPr>
                <w:rFonts w:ascii="Cambria" w:eastAsia="Times New Roman" w:hAnsi="Cambria"/>
                <w:sz w:val="19"/>
                <w:szCs w:val="24"/>
                <w:lang w:eastAsia="lv-LV"/>
              </w:rPr>
            </w:pP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5.</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Atbilstība pašvaldības attīstības programmas investīciju plānam (norāda tīmekļvietni, kur pieejams aktuālais investīciju plāns)</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6.</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kopējās* plānotās izmaksas, tai skaitā:</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val="restart"/>
            <w:tcBorders>
              <w:top w:val="outset" w:sz="6" w:space="0" w:color="414142"/>
              <w:left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6.1.</w:t>
            </w:r>
          </w:p>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 </w:t>
            </w:r>
          </w:p>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 </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valsts budžeta finansējuma kopējais apmērs atbilstoši Ministru kabineta 2021. gada 13. aprīļa noteikumu Nr. 242 "Augstas gatavības pašvaldību investīciju projektu pieteikšanas, izskatīšanas un finansējuma piešķiršanas kārtība" 3.</w:t>
            </w:r>
            <w:r w:rsidRPr="00422716">
              <w:rPr>
                <w:rFonts w:ascii="Cambria" w:eastAsia="Times New Roman" w:hAnsi="Cambria"/>
                <w:sz w:val="18"/>
                <w:szCs w:val="18"/>
                <w:vertAlign w:val="superscript"/>
                <w:lang w:eastAsia="lv-LV"/>
              </w:rPr>
              <w:t>1 </w:t>
            </w:r>
            <w:r w:rsidRPr="00422716">
              <w:rPr>
                <w:rFonts w:ascii="Cambria" w:eastAsia="Times New Roman" w:hAnsi="Cambria"/>
                <w:sz w:val="18"/>
                <w:szCs w:val="18"/>
                <w:lang w:eastAsia="lv-LV"/>
              </w:rPr>
              <w:t>2. apakšpunktam, tai skaitā:</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tcBorders>
              <w:left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2021. gadam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tcBorders>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2022. gadam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val="restart"/>
            <w:tcBorders>
              <w:top w:val="outset" w:sz="6" w:space="0" w:color="414142"/>
              <w:left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6.2.</w:t>
            </w:r>
          </w:p>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 </w:t>
            </w:r>
          </w:p>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 </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pašvaldības budžeta līdzfinansējuma kopējais apmērs atbilstoši Ministru kabineta 2021. gada 13. aprīļa noteikumu Nr. 242 "Augstas gatavības pašvaldību investīciju projektu pieteikšanas, izskatīšanas un finansējuma piešķiršanas kārtība" 3.</w:t>
            </w:r>
            <w:r w:rsidRPr="00422716">
              <w:rPr>
                <w:rFonts w:ascii="Cambria" w:eastAsia="Times New Roman" w:hAnsi="Cambria"/>
                <w:sz w:val="18"/>
                <w:szCs w:val="18"/>
                <w:vertAlign w:val="superscript"/>
                <w:lang w:eastAsia="lv-LV"/>
              </w:rPr>
              <w:t>1 </w:t>
            </w:r>
            <w:r w:rsidRPr="00422716">
              <w:rPr>
                <w:rFonts w:ascii="Cambria" w:eastAsia="Times New Roman" w:hAnsi="Cambria"/>
                <w:sz w:val="18"/>
                <w:szCs w:val="18"/>
                <w:lang w:eastAsia="lv-LV"/>
              </w:rPr>
              <w:t>10. apakšpunktam, tai skaitā:</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tcBorders>
              <w:left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2021. gadam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vMerge/>
            <w:tcBorders>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2022. gadam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7.</w:t>
            </w:r>
          </w:p>
        </w:tc>
        <w:tc>
          <w:tcPr>
            <w:tcW w:w="3449"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 xml:space="preserve">Ventilācijas investīciju </w:t>
            </w:r>
            <w:r w:rsidRPr="00422716">
              <w:rPr>
                <w:rFonts w:ascii="Cambria" w:hAnsi="Cambria"/>
                <w:sz w:val="18"/>
                <w:szCs w:val="18"/>
                <w:lang w:eastAsia="lv-LV"/>
              </w:rPr>
              <w:t>projekta uzsākšanas un pabeigšanas mēnesis, gads</w:t>
            </w:r>
          </w:p>
        </w:tc>
        <w:tc>
          <w:tcPr>
            <w:tcW w:w="1278" w:type="pct"/>
            <w:tcBorders>
              <w:top w:val="outset" w:sz="6" w:space="0" w:color="414142"/>
              <w:left w:val="outset" w:sz="6" w:space="0" w:color="414142"/>
              <w:bottom w:val="outset" w:sz="6" w:space="0" w:color="414142"/>
              <w:right w:val="outset" w:sz="6" w:space="0" w:color="414142"/>
            </w:tcBorders>
          </w:tcPr>
          <w:p w:rsidR="00633F0A" w:rsidRPr="00A52E13" w:rsidRDefault="00633F0A" w:rsidP="00633F0A">
            <w:pPr>
              <w:spacing w:after="0" w:line="240" w:lineRule="auto"/>
              <w:rPr>
                <w:rFonts w:ascii="Cambria" w:eastAsia="Times New Roman" w:hAnsi="Cambria"/>
                <w:sz w:val="19"/>
                <w:szCs w:val="24"/>
                <w:lang w:eastAsia="lv-LV"/>
              </w:rPr>
            </w:pP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8.</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tehniskā gatavība atbilstoši Ministru kabineta 2021. gada</w:t>
            </w:r>
            <w:r w:rsidRPr="00422716">
              <w:rPr>
                <w:rFonts w:ascii="Cambria" w:eastAsia="Times New Roman" w:hAnsi="Cambria"/>
                <w:sz w:val="18"/>
                <w:szCs w:val="18"/>
                <w:lang w:eastAsia="lv-LV"/>
              </w:rPr>
              <w:br/>
              <w:t>13. aprīļa noteikumu Nr. 242 "Augstas gatavības pašvaldību investīciju projektu pieteikšanas, izskatīšanas un finansējuma piešķiršanas kārtība" 3.</w:t>
            </w:r>
            <w:r w:rsidRPr="00422716">
              <w:rPr>
                <w:rFonts w:ascii="Cambria" w:eastAsia="Times New Roman" w:hAnsi="Cambria"/>
                <w:sz w:val="18"/>
                <w:szCs w:val="18"/>
                <w:vertAlign w:val="superscript"/>
                <w:lang w:eastAsia="lv-LV"/>
              </w:rPr>
              <w:t xml:space="preserve">1 </w:t>
            </w:r>
            <w:r w:rsidRPr="00422716">
              <w:rPr>
                <w:rFonts w:ascii="Cambria" w:eastAsia="Times New Roman" w:hAnsi="Cambria"/>
                <w:sz w:val="18"/>
                <w:szCs w:val="18"/>
                <w:lang w:eastAsia="lv-LV"/>
              </w:rPr>
              <w:t>7. apakšpunktam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9.</w:t>
            </w:r>
          </w:p>
          <w:p w:rsidR="00633F0A" w:rsidRPr="00422716" w:rsidRDefault="00633F0A" w:rsidP="00633F0A">
            <w:pPr>
              <w:spacing w:after="0" w:line="240" w:lineRule="auto"/>
              <w:rPr>
                <w:rFonts w:ascii="Cambria" w:eastAsia="Times New Roman" w:hAnsi="Cambria"/>
                <w:sz w:val="18"/>
                <w:szCs w:val="18"/>
                <w:lang w:eastAsia="lv-LV"/>
              </w:rPr>
            </w:pPr>
          </w:p>
        </w:tc>
        <w:tc>
          <w:tcPr>
            <w:tcW w:w="3449"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projektam valsts budžeta investīcijas tiek plānotas kā izdevumi pamatkapitāla veidošanai</w:t>
            </w:r>
            <w:r w:rsidRPr="00422716">
              <w:rPr>
                <w:rFonts w:ascii="Cambria" w:hAnsi="Cambria"/>
                <w:sz w:val="18"/>
                <w:szCs w:val="18"/>
                <w:lang w:eastAsia="lv-LV"/>
              </w:rPr>
              <w:t xml:space="preserve"> atbilstoši </w:t>
            </w:r>
            <w:r w:rsidRPr="00422716">
              <w:rPr>
                <w:rFonts w:ascii="Cambria" w:eastAsia="Times New Roman" w:hAnsi="Cambria"/>
                <w:sz w:val="18"/>
                <w:szCs w:val="18"/>
                <w:lang w:eastAsia="lv-LV"/>
              </w:rPr>
              <w:t xml:space="preserve">Ministru kabineta 2021. gada 13. aprīļa noteikumu Nr. 242 "Augstas gatavības pašvaldību investīciju projektu pieteikšanas, izskatīšanas un finansējuma piešķiršanas kārtība" </w:t>
            </w:r>
            <w:r w:rsidRPr="00422716">
              <w:rPr>
                <w:rFonts w:ascii="Cambria" w:hAnsi="Cambria"/>
                <w:sz w:val="18"/>
                <w:szCs w:val="18"/>
                <w:lang w:eastAsia="lv-LV"/>
              </w:rPr>
              <w:t>3.</w:t>
            </w:r>
            <w:r w:rsidRPr="00422716">
              <w:rPr>
                <w:rFonts w:ascii="Cambria" w:hAnsi="Cambria"/>
                <w:sz w:val="18"/>
                <w:szCs w:val="18"/>
                <w:vertAlign w:val="superscript"/>
                <w:lang w:eastAsia="lv-LV"/>
              </w:rPr>
              <w:t>1 </w:t>
            </w:r>
            <w:r w:rsidRPr="00422716">
              <w:rPr>
                <w:rFonts w:ascii="Cambria" w:hAnsi="Cambria"/>
                <w:sz w:val="18"/>
                <w:szCs w:val="18"/>
                <w:lang w:eastAsia="lv-LV"/>
              </w:rPr>
              <w:t>5. apakšpunktam</w:t>
            </w:r>
          </w:p>
        </w:tc>
        <w:tc>
          <w:tcPr>
            <w:tcW w:w="1278" w:type="pct"/>
            <w:tcBorders>
              <w:top w:val="outset" w:sz="6" w:space="0" w:color="414142"/>
              <w:left w:val="outset" w:sz="6" w:space="0" w:color="414142"/>
              <w:bottom w:val="outset" w:sz="6" w:space="0" w:color="414142"/>
              <w:right w:val="outset" w:sz="6" w:space="0" w:color="414142"/>
            </w:tcBorders>
          </w:tcPr>
          <w:p w:rsidR="00633F0A" w:rsidRPr="00A52E13" w:rsidRDefault="00633F0A" w:rsidP="00633F0A">
            <w:pPr>
              <w:spacing w:after="0" w:line="240" w:lineRule="auto"/>
              <w:rPr>
                <w:rFonts w:ascii="Cambria" w:eastAsia="Times New Roman" w:hAnsi="Cambria"/>
                <w:sz w:val="19"/>
                <w:szCs w:val="24"/>
                <w:lang w:eastAsia="lv-LV"/>
              </w:rPr>
            </w:pP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10.</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Ventilācijas investīciju projekta īstenošanas, plānoto pasākumu un to izmaksu ekonomiskais un ilgtspējas pamatojums atbilstoši Ministru kabineta 2021. gada 13. aprīļa noteikumu Nr. 242 "Augstas gatavības pašvaldību investīciju projektu pieteikšanas, izskatīšanas un finansējuma piešķiršanas kārtība" 4.</w:t>
            </w:r>
            <w:r w:rsidRPr="00422716">
              <w:rPr>
                <w:rFonts w:ascii="Cambria" w:eastAsia="Times New Roman" w:hAnsi="Cambria"/>
                <w:sz w:val="18"/>
                <w:szCs w:val="18"/>
                <w:vertAlign w:val="superscript"/>
                <w:lang w:eastAsia="lv-LV"/>
              </w:rPr>
              <w:t>1</w:t>
            </w:r>
            <w:r w:rsidRPr="00422716">
              <w:rPr>
                <w:rFonts w:ascii="Cambria" w:eastAsia="Times New Roman" w:hAnsi="Cambria"/>
                <w:sz w:val="18"/>
                <w:szCs w:val="18"/>
                <w:lang w:eastAsia="lv-LV"/>
              </w:rPr>
              <w:t xml:space="preserve"> punktam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11.</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Pozitīvs apvienojamo pašvaldību finanšu komisijas lēmums (ja tāds ir nepieciešams atbilstoši Ministru kabineta 2021. gada 13. aprīļa noteikumu Nr. 242 "Augstas gatavības pašvaldību investīciju projektu pieteikšanas, izskatīšanas un finansējuma piešķiršanas kārtība"</w:t>
            </w:r>
            <w:r w:rsidRPr="00422716">
              <w:rPr>
                <w:rFonts w:ascii="Cambria" w:eastAsia="Times New Roman" w:hAnsi="Cambria"/>
                <w:sz w:val="18"/>
                <w:szCs w:val="18"/>
                <w:lang w:eastAsia="lv-LV"/>
              </w:rPr>
              <w:br/>
              <w:t>3.</w:t>
            </w:r>
            <w:r w:rsidRPr="00422716">
              <w:rPr>
                <w:rFonts w:ascii="Cambria" w:eastAsia="Times New Roman" w:hAnsi="Cambria"/>
                <w:sz w:val="18"/>
                <w:szCs w:val="18"/>
                <w:vertAlign w:val="superscript"/>
                <w:lang w:eastAsia="lv-LV"/>
              </w:rPr>
              <w:t xml:space="preserve">1 </w:t>
            </w:r>
            <w:r w:rsidRPr="00422716">
              <w:rPr>
                <w:rFonts w:ascii="Cambria" w:eastAsia="Times New Roman" w:hAnsi="Cambria"/>
                <w:sz w:val="18"/>
                <w:szCs w:val="18"/>
                <w:lang w:eastAsia="lv-LV"/>
              </w:rPr>
              <w:t>4. apakšpunktam)</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r w:rsidR="00633F0A" w:rsidRPr="00A52E13" w:rsidTr="00633F0A">
        <w:tc>
          <w:tcPr>
            <w:tcW w:w="273" w:type="pct"/>
            <w:tcBorders>
              <w:top w:val="outset" w:sz="6" w:space="0" w:color="414142"/>
              <w:left w:val="outset" w:sz="6" w:space="0" w:color="414142"/>
              <w:bottom w:val="outset" w:sz="6" w:space="0" w:color="414142"/>
              <w:right w:val="outset" w:sz="6" w:space="0" w:color="414142"/>
            </w:tcBorders>
          </w:tcPr>
          <w:p w:rsidR="00633F0A" w:rsidRPr="00422716" w:rsidRDefault="00633F0A" w:rsidP="00633F0A">
            <w:pPr>
              <w:spacing w:after="0" w:line="240" w:lineRule="auto"/>
              <w:rPr>
                <w:rFonts w:ascii="Cambria" w:eastAsia="Times New Roman" w:hAnsi="Cambria"/>
                <w:sz w:val="18"/>
                <w:szCs w:val="18"/>
                <w:lang w:eastAsia="lv-LV"/>
              </w:rPr>
            </w:pPr>
            <w:r w:rsidRPr="00422716">
              <w:rPr>
                <w:rFonts w:ascii="Cambria" w:eastAsia="Times New Roman" w:hAnsi="Cambria"/>
                <w:sz w:val="18"/>
                <w:szCs w:val="18"/>
                <w:lang w:eastAsia="lv-LV"/>
              </w:rPr>
              <w:t>12.</w:t>
            </w:r>
          </w:p>
        </w:tc>
        <w:tc>
          <w:tcPr>
            <w:tcW w:w="3449" w:type="pct"/>
            <w:tcBorders>
              <w:top w:val="outset" w:sz="6" w:space="0" w:color="414142"/>
              <w:left w:val="outset" w:sz="6" w:space="0" w:color="414142"/>
              <w:bottom w:val="outset" w:sz="6" w:space="0" w:color="414142"/>
              <w:right w:val="outset" w:sz="6" w:space="0" w:color="414142"/>
            </w:tcBorders>
            <w:hideMark/>
          </w:tcPr>
          <w:p w:rsidR="00633F0A" w:rsidRPr="00422716" w:rsidRDefault="00633F0A" w:rsidP="00633F0A">
            <w:pPr>
              <w:spacing w:after="0" w:line="240" w:lineRule="auto"/>
              <w:jc w:val="both"/>
              <w:rPr>
                <w:rFonts w:ascii="Cambria" w:eastAsia="Times New Roman" w:hAnsi="Cambria"/>
                <w:sz w:val="18"/>
                <w:szCs w:val="18"/>
                <w:lang w:eastAsia="lv-LV"/>
              </w:rPr>
            </w:pPr>
            <w:r w:rsidRPr="00422716">
              <w:rPr>
                <w:rFonts w:ascii="Cambria" w:eastAsia="Times New Roman" w:hAnsi="Cambria"/>
                <w:sz w:val="18"/>
                <w:szCs w:val="18"/>
                <w:lang w:eastAsia="lv-LV"/>
              </w:rPr>
              <w:t xml:space="preserve">Ventilācijas investīciju projekta kontaktpersona (vārds, uzvārds, e-pasts, tālruņa numurs) </w:t>
            </w:r>
          </w:p>
        </w:tc>
        <w:tc>
          <w:tcPr>
            <w:tcW w:w="1278" w:type="pct"/>
            <w:tcBorders>
              <w:top w:val="outset" w:sz="6" w:space="0" w:color="414142"/>
              <w:left w:val="outset" w:sz="6" w:space="0" w:color="414142"/>
              <w:bottom w:val="outset" w:sz="6" w:space="0" w:color="414142"/>
              <w:right w:val="outset" w:sz="6" w:space="0" w:color="414142"/>
            </w:tcBorders>
            <w:hideMark/>
          </w:tcPr>
          <w:p w:rsidR="00633F0A" w:rsidRPr="00A52E13" w:rsidRDefault="00633F0A" w:rsidP="00633F0A">
            <w:pPr>
              <w:spacing w:after="0" w:line="240" w:lineRule="auto"/>
              <w:rPr>
                <w:rFonts w:ascii="Cambria" w:eastAsia="Times New Roman" w:hAnsi="Cambria"/>
                <w:sz w:val="19"/>
                <w:szCs w:val="24"/>
                <w:lang w:eastAsia="lv-LV"/>
              </w:rPr>
            </w:pPr>
            <w:r w:rsidRPr="00A52E13">
              <w:rPr>
                <w:rFonts w:ascii="Cambria" w:eastAsia="Times New Roman" w:hAnsi="Cambria"/>
                <w:sz w:val="19"/>
                <w:szCs w:val="24"/>
                <w:lang w:eastAsia="lv-LV"/>
              </w:rPr>
              <w:t> </w:t>
            </w:r>
          </w:p>
        </w:tc>
      </w:tr>
    </w:tbl>
    <w:p w:rsidR="00633F0A" w:rsidRPr="00633F0A" w:rsidRDefault="00633F0A" w:rsidP="00633F0A">
      <w:pPr>
        <w:shd w:val="clear" w:color="auto" w:fill="FFFFFF"/>
        <w:spacing w:before="120" w:after="0" w:line="260" w:lineRule="exact"/>
        <w:ind w:firstLine="539"/>
        <w:jc w:val="center"/>
        <w:rPr>
          <w:rFonts w:ascii="Cambria" w:eastAsia="Times New Roman" w:hAnsi="Cambria"/>
          <w:b/>
          <w:bCs/>
          <w:sz w:val="18"/>
          <w:szCs w:val="18"/>
          <w:lang w:eastAsia="lv-LV"/>
        </w:rPr>
      </w:pPr>
      <w:r w:rsidRPr="00633F0A">
        <w:rPr>
          <w:rFonts w:ascii="Cambria" w:eastAsia="Times New Roman" w:hAnsi="Cambria"/>
          <w:b/>
          <w:bCs/>
          <w:sz w:val="18"/>
          <w:szCs w:val="18"/>
          <w:lang w:eastAsia="lv-LV"/>
        </w:rPr>
        <w:t>Informācija par pašvaldības investīciju projektu pašvaldības dibinātas izglītības iestādes ventilācijas sistēmu izbūvei</w:t>
      </w:r>
    </w:p>
    <w:p w:rsidR="00633F0A" w:rsidRPr="00633F0A" w:rsidRDefault="00633F0A" w:rsidP="00422716">
      <w:pPr>
        <w:shd w:val="clear" w:color="auto" w:fill="FFFFFF"/>
        <w:spacing w:before="130" w:after="0" w:line="260" w:lineRule="exact"/>
        <w:jc w:val="both"/>
        <w:rPr>
          <w:rFonts w:ascii="Cambria" w:eastAsia="Times New Roman" w:hAnsi="Cambria"/>
          <w:sz w:val="16"/>
          <w:szCs w:val="16"/>
          <w:lang w:eastAsia="lv-LV"/>
        </w:rPr>
      </w:pPr>
      <w:bookmarkStart w:id="2" w:name="_GoBack"/>
      <w:bookmarkEnd w:id="2"/>
    </w:p>
    <w:p w:rsidR="00711EB7" w:rsidRPr="00633F0A" w:rsidRDefault="00633F0A" w:rsidP="00633F0A">
      <w:pPr>
        <w:rPr>
          <w:sz w:val="16"/>
          <w:szCs w:val="16"/>
        </w:rPr>
      </w:pPr>
      <w:r w:rsidRPr="00633F0A">
        <w:rPr>
          <w:rFonts w:ascii="Cambria" w:eastAsia="Times New Roman" w:hAnsi="Cambria"/>
          <w:sz w:val="16"/>
          <w:szCs w:val="16"/>
          <w:lang w:eastAsia="lv-LV"/>
        </w:rPr>
        <w:t>Piezīme. * Ja pašvaldības ventilācijas investīciju projektā tiek plānoti būvdarbi atbilstoši Būvniecības likuma 1. pantam, būvdarbu izmaksās neiekļauj būvuzraudzību un autoruzraudzību.</w:t>
      </w:r>
    </w:p>
    <w:sectPr w:rsidR="00711EB7" w:rsidRPr="00633F0A">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3F0A"/>
    <w:rsid w:val="000754BB"/>
    <w:rsid w:val="00422716"/>
    <w:rsid w:val="00633F0A"/>
    <w:rsid w:val="00D60BE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FE8E8F-474E-40C2-8476-CCAA0464B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3F0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2023</Words>
  <Characters>1154</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Zane Meldrāja</dc:creator>
  <cp:keywords/>
  <dc:description/>
  <cp:lastModifiedBy>Zane Meldrāja</cp:lastModifiedBy>
  <cp:revision>2</cp:revision>
  <dcterms:created xsi:type="dcterms:W3CDTF">2021-05-20T06:47:00Z</dcterms:created>
  <dcterms:modified xsi:type="dcterms:W3CDTF">2021-05-20T06:52:00Z</dcterms:modified>
</cp:coreProperties>
</file>