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362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4. jūlijā (prot. Nr. 35 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2019. gada 3. decembra noteikumos Nr. 578 "Noteikumi par sociālās rehabilitācijas pakalpojuma saņemšanu no valsts budžeta līdzekļiem sociālās rehabilitācijas institūcijā"</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Sociālo pakalpojumu</w:t>
      </w:r>
      <w:r>
        <w:br/>
      </w:r>
      <w:r w:rsidR="00000000" w:rsidRPr="00000000" w:rsidDel="00000000">
        <w:rPr>
          <w:rStyle w:val="paragraph"/>
          <w:i w:val="1"/>
          <w:rtl w:val="0"/>
        </w:rPr>
        <w:t xml:space="preserve">un sociālās palīdzības likuma</w:t>
      </w:r>
      <w:r>
        <w:br/>
      </w:r>
      <w:r w:rsidR="00000000" w:rsidRPr="00000000" w:rsidDel="00000000">
        <w:rPr>
          <w:rStyle w:val="paragraph"/>
          <w:i w:val="1"/>
          <w:rtl w:val="0"/>
        </w:rPr>
        <w:t xml:space="preserve">3. panta otro daļu, 13. panta pirmās daļas 6. punktu,</w:t>
      </w:r>
      <w:r>
        <w:br/>
      </w:r>
      <w:r w:rsidR="00000000" w:rsidRPr="00000000" w:rsidDel="00000000">
        <w:rPr>
          <w:rStyle w:val="paragraph"/>
          <w:i w:val="1"/>
          <w:rtl w:val="0"/>
        </w:rPr>
        <w:t xml:space="preserve">17. panta otro daļu</w:t>
      </w:r>
      <w:r>
        <w:br/>
      </w:r>
      <w:r w:rsidR="00000000" w:rsidRPr="00000000" w:rsidDel="00000000">
        <w:rPr>
          <w:rStyle w:val="paragraph"/>
          <w:i w:val="1"/>
          <w:rtl w:val="0"/>
        </w:rPr>
        <w:t xml:space="preserve">un </w:t>
      </w:r>
      <w:r w:rsidR="00000000" w:rsidRPr="00000000" w:rsidDel="00000000">
        <w:rPr>
          <w:rStyle w:val="paragraph"/>
          <w:i w:val="1"/>
          <w:rtl w:val="0"/>
        </w:rPr>
        <w:t xml:space="preserve">Invaliditātes likuma</w:t>
      </w:r>
      <w:r w:rsidR="00000000" w:rsidRPr="00000000" w:rsidDel="00000000">
        <w:rPr>
          <w:rStyle w:val="paragraph"/>
          <w:i w:val="1"/>
          <w:rtl w:val="0"/>
        </w:rPr>
        <w:t xml:space="preserve"> 11. panta 2.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2019. gada 3. decembra noteikumos Nr. 578 "Noteikumi par sociālās rehabilitācijas pakalpojuma saņemšanu no valsts budžeta līdzekļiem sociālās rehabilitācijas institūcijā" (Latvijas Vēstnesis, 2019, 245.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4.1.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 persona ar funkcionēšanas traucējumiem pēc valsts apmaksātas multiprofesionālas medicīniskās rehabilitācijas pabeigšanas stacionārā vai dienas stacionārā (turpmāk – medicīniskā rehabilitācija), ja slimības izraisītie funkcionēšanas traucējumi atbilstoši Starptautiskajai funkcionēšanas, nespējas un veselības klasifikācijai ir aktivitāšu un dalības līmenī un ja ārstniecības iestāde izrakstā no pacienta medicīniskās kartes (turpmāk – izraksts par medicīniskās rehabilitācijas pabeigšanu) ir rekomendējusi saņemt pakalpojumu;".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6.</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Personai ar funkcionēšanas traucējumiem, kurai ir tiesības uz pakalpojumu atbilstoši šo noteikumu nosacījumiem un kurai izrakstā par medicīniskās rehabilitācijas pabeigšanu norādīts, ka medicīniskā rehabilitācija saņemta subakūtā etapā, pakalpojumu piešķir steidzamības kārtībā."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Personu ar funkcionēšanas traucējumiem svītro no rindas, ja aģentūra pieņem lēmumu par pakalpojuma piešķiršanu steidzamības vai prioritārā kārtībā."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Politiski represētā persona pakalpojumu var saņemt reizi gadā, atkārtoti – ne agrāk kā gadu pēc iepriekšējā pakalpojuma beigām."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18.2.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"18.2. izrakstā par medicīniskās rehabilitācijas pabeigšanu sniedz rekomendāciju saņemt sociālās rehabilitācijas pakalpojumu institūcijā."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19.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 Divu mēnešu laikā pēc medicīniskās rehabilitācijas pabeigšanas personai ar funkcionēšanas traucējumiem ir tiesības pieteikties pakalpojuma saņemšanai, iesniedzot aģentūrā vai sociālajā dienestā: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19.1. iesniegumu par pakalpojuma piešķiršanu;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19.2. personas funkcionēšanas spēju pašnovērtējuma anketu (2. pielikums), ja persona dokumentus iesniedz sociālajā dienestā;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19.3. ārstniecības iestādes izrakstu (kopiju) atbilstoši šo noteikumu 18. 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21.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 Aģentūra vai sociālais dienests mēneša laikā pēc šo noteikumu 19. punktā minēto dokumentu saņemšanas: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21.1. pārbauda, vai ir iesniegti šo noteikumu 19. punktā minētie dokumenti;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21.2. izvērtē personas gatavību apmaksāt ar pavadošās personas uzturēšanos sociālās rehabilitācijas institūcijā saistītos izdevumus šo noteikumu 13.1. apakšpunktā un 22. punktā minētajā gadījumā."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Papildināt ar 21.</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 Sociālais dienests mēneša laikā pēc šo noteikumu 19. punktā minēto dokumentu saņemšanas nosūta aģentūrai šo noteikumu 19. punktā un 21.2. apakšpunktā minētos dokumentus."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Svītrot 22.1.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22.2.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"22.2. personai ar funkcionēšanas traucējumiem ir atzinums par īpašas kopšanas nepieciešamību;".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24.1.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"24.1. personas pašaprūpes un mobilitātes spējas saskaņā ar Bartela indeksa (3. pielikums) 2., 3. un 10. punktu aģentūra, ārstniecības iestāde vai pašvaldības sociālais dienests ir novērtējis ar 0 punktiem;".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Svītrot 24.2.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24.3.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"24.3. sociālās rehabilitācijas institūcijas ārsts konstatē medicīniskas kontrindikācijas pakalpojuma saņemšanai;".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25.1.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"25.1. medicīnisku kontrindikāciju neesība pakalpojuma saņemšanai, kā arī informācija par saslimšanām, kuru dēļ pakalpojuma saņemšanai un atsevišķu rehabilitācijas tehnoloģiju lietošanai jāpievērš īpaša uzmanība;".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Svītrot 25.2.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Svītrot 25.3.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26.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 Lai saņemtu pakalpojumu, politiski represētā persona aģentūrā vai sociālajā dienestā (pēc dzīvesvietas) iesniedz iesniegumu par pakalpojuma piešķiršanu, savukārt Černobiļas atomelektrostacijas avārijas rezultātā cietusī persona – iesniedz iesniegumu par pakalpojuma piešķiršanu un tam pievieno Černobiļas atomelektrostacijas avārijas seku likvidēšanas dalībnieka apliecības vai Černobiļas atomelektrostacijas avārijas rezultātā cietušās personas apliecības kopiju."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28.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 Aģentūra mēneša laikā pēc šo noteikumu 19., 20., 21.</w:t>
      </w:r>
      <w:r w:rsidR="00000000" w:rsidRPr="00000000" w:rsidDel="00000000">
        <w:rPr>
          <w:vertAlign w:val="superscript"/>
          <w:rtl w:val="0"/>
        </w:rPr>
        <w:t xml:space="preserve">1</w:t>
      </w:r>
      <w:r w:rsidR="00000000" w:rsidRPr="00000000" w:rsidDel="00000000">
        <w:rPr>
          <w:rtl w:val="0"/>
        </w:rPr>
        <w:t xml:space="preserve"> un 26. punktā minēto dokumentu saņemšanas un personas statusa pārbaudes pieņem un nosūta personai un sociālajam dienestam (informācijai) vienu no šādiem lēmumiem: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28.1. par pakalpojuma piešķiršanu, ja ir Sociālo pakalpojumu un sociālās palīdzības likumā vai šajos noteikumos minētie priekšnoteikumi pakalpojuma piešķiršanai;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28.2. par personas uzņemšanu pakalpojuma saņēmēju rindā un pakalpojuma piešķiršanu ar nosacījumu, ka pēc rindas pienākšanas personai vēl ir tiesības saņemt pakalpojumu;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28.3. par atteikumu piešķirt pakalpojumu, 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28.3.1. ir spēkā kāds no šo noteikumu 19. vai 24. punktā minētajiem ierobežojumiem pakalpojuma piešķiršanai;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28.3.2. nav Sociālo pakalpojumu un sociālās palīdzības likumā vai šajos noteikumos minēto priekšnoteikumu pakalpojuma piešķiršanai."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35.4.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"35.4. pakalpojuma saņemšanas laikā sociālās rehabilitācijas institūcijas ārsts konstatē medicīniskas kontrindikācijas pakalpojuma saņemšanai."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Labklājības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23-TA-693</w:t>
    </w:r>
    <w:r>
      <w:br/>
    </w:r>
    <w:r w:rsidR="00000000" w:rsidRPr="00000000" w:rsidDel="00000000">
      <w:rPr>
        <w:rtl w:val="0"/>
      </w:rPr>
      <w:t xml:space="preserve">Izdrukāts 29.07.2026. 21.51 - 1.0.VK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23-TA-693</w:t>
    </w:r>
    <w:r>
      <w:br/>
    </w:r>
    <w:r w:rsidR="00000000" w:rsidRPr="00000000" w:rsidDel="00000000">
      <w:rPr>
        <w:rtl w:val="0"/>
      </w:rPr>
      <w:t xml:space="preserve">Izdrukāts 29.07.2026. 21.51 - 1.0.VK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noteikumu_(grozījumu)_projekts_23-TA-693.docx</dc:title>
</cp:coreProperties>
</file>

<file path=docProps/custom.xml><?xml version="1.0" encoding="utf-8"?>
<Properties xmlns="http://schemas.openxmlformats.org/officeDocument/2006/custom-properties" xmlns:vt="http://schemas.openxmlformats.org/officeDocument/2006/docPropsVTypes"/>
</file>