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martā (prot. Nr. 10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21. jūnija noteikumos Nr. 552 "Ielūgumu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 panta trešo daļu un 13.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21. jūnija noteikumos Nr. 552 "Ielūgumu apstiprināšanas un uzaicinājumu noformēšanas kārtība" (Latvijas Vēstnesis, 2010, 100. nr.; 2011, 19. nr.; 2012, 70. nr.; 2016, 149. nr.; 2019, 258. nr.; 2022, 238. nr.; 2023, 247.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Imigrācijas likuma 3. panta trešo daļu un 13. panta pirmo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"9.2.12. apliecinājums, ka sezonas darbinieka uzaicināšanas gadījumā viņa paredzamā dzīvesvieta atbilst normatīvajiem aktiem, kas nosaka prasības dzīvojamām telpām, un, ja sezonas darbiniekam dzīvesvietu nodrošina darba devējs vai tā tiek nodrošināta ar darba devēja starpniecību, īres maksa par mājokli nebūs pārmērīgi liela salīdzinājumā ar sezonas darbinieka neto darba samaksu un mājokļa kvalitāti, kā arī tā netiks automātiski ieturēta no sezonas darbinieka darba samaksas un sezonas darbiniekam tiks izsniegts īres līgums vai īres līgumam līdzvērtīgs dokuments, kurā skaidri izklāstīti mājokļa īres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9.2.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iesniedz īres līguma vai tā projekta kopiju, ja sezonas darbiniekam dzīvesvietu nodrošina darba devējs vai tā tiek nodrošināta ar darba devēja starpniecību.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10.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Ja vīzā norādītā termiņa ietvaros mainās ar ārzemnieka nodarbināšanu saistītie nosacījumi, kas bijuši par pamatu ielūguma apstiprināšanai (piemēram, mainās darba devējs, profesija, amats), nepieciešams jauns ielūgums. Sezonas darbinieka dzīvesvietas maiņas gadījumā darba devējs triju darbdienu laikā par to informē pārvaldi."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vīza sezonas darba veikšanai, izskata divu darbdienu laikā."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23-TA-1635</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23-TA-1635</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noteikumu_(grozījumu)_projekts_23-TA-1635.docx</dc:title>
</cp:coreProperties>
</file>

<file path=docProps/custom.xml><?xml version="1.0" encoding="utf-8"?>
<Properties xmlns="http://schemas.openxmlformats.org/officeDocument/2006/custom-properties" xmlns:vt="http://schemas.openxmlformats.org/officeDocument/2006/docPropsVTypes"/>
</file>