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7. jūlija noteikumos Nr. 386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7. jūlija noteikumos Nr. 386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 (Latvijas Vēstnesis, 2015, 136. nr.; 2018, 236. nr.; 2019, 255. nr.; 2020, 125.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1 092 297 </w:t>
      </w:r>
      <w:r w:rsidR="00000000" w:rsidRPr="00000000" w:rsidDel="00000000">
        <w:rPr>
          <w:i w:val="1"/>
          <w:rtl w:val="0"/>
        </w:rPr>
        <w:t xml:space="preserve">euro</w:t>
      </w:r>
      <w:r w:rsidR="00000000" w:rsidRPr="00000000" w:rsidDel="00000000">
        <w:rPr>
          <w:rtl w:val="0"/>
        </w:rPr>
        <w:t xml:space="preserve">, tai skaitā Eiropas Sociālā fonda finansējums – 928 452 </w:t>
      </w:r>
      <w:r w:rsidR="00000000" w:rsidRPr="00000000" w:rsidDel="00000000">
        <w:rPr>
          <w:i w:val="1"/>
          <w:rtl w:val="0"/>
        </w:rPr>
        <w:t xml:space="preserve"> euro</w:t>
      </w:r>
      <w:r w:rsidR="00000000" w:rsidRPr="00000000" w:rsidDel="00000000">
        <w:rPr>
          <w:rtl w:val="0"/>
        </w:rPr>
        <w:t xml:space="preserve"> un valsts budžeta finansējums – 163 845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13.4.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Latvijas dalība Ekonomiskās sadarbības un attīstības organizācijas aptaujā </w:t>
      </w:r>
      <w:r w:rsidR="00000000" w:rsidRPr="00000000" w:rsidDel="00000000">
        <w:rPr>
          <w:i w:val="1"/>
          <w:rtl w:val="0"/>
        </w:rPr>
        <w:t xml:space="preserve">"</w:t>
      </w:r>
      <w:r w:rsidR="00000000" w:rsidRPr="00000000" w:rsidDel="00000000">
        <w:rPr>
          <w:rtl w:val="0"/>
        </w:rPr>
        <w:t xml:space="preserve">Risk That Matter</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šo noteikumu 13.1., 13.2., 13.3. un 13.4. apakšpunktā minēto atbalstāmo darbību īstenošanai piesaista pakalpojuma sniedzēju atbilstoši Publisko iepirkumu likumam, īstenojot atklātu, pārredzamu, nediskriminējošu un konkurenci nodrošinošu konkursa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w:t>
      </w:r>
      <w:r w:rsidR="00000000" w:rsidRPr="00000000" w:rsidDel="00000000">
        <w:rPr>
          <w:vertAlign w:val="superscript"/>
          <w:rtl w:val="0"/>
        </w:rPr>
        <w:t xml:space="preserve">1</w:t>
      </w:r>
      <w:r w:rsidR="00000000" w:rsidRPr="00000000" w:rsidDel="00000000">
        <w:rPr>
          <w:rtl w:val="0"/>
        </w:rPr>
        <w:t xml:space="preserve"> šo noteikumu 13.4.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piedalās Ekonomiskās sadarbības un attīstības organizācijas aptaujā;".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šo noteikumu 13.1., 13.2., 13.3., 13.4. un13.4.</w:t>
      </w:r>
      <w:r w:rsidR="00000000" w:rsidRPr="00000000" w:rsidDel="00000000">
        <w:rPr>
          <w:vertAlign w:val="superscript"/>
          <w:rtl w:val="0"/>
        </w:rPr>
        <w:t xml:space="preserve">1</w:t>
      </w:r>
      <w:r w:rsidR="00000000" w:rsidRPr="00000000" w:rsidDel="00000000">
        <w:rPr>
          <w:rtl w:val="0"/>
        </w:rPr>
        <w:t xml:space="preserve"> apakšpunktā minēto atbalstāmo darbību īstenošanā ievēro normatīvo aktu par kārtību, kādā publiska persona pasūta pētījumus;".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šo noteikumu 13.1., 13.2., 13.3., 13.4. un 13.4.</w:t>
      </w:r>
      <w:r w:rsidR="00000000" w:rsidRPr="00000000" w:rsidDel="00000000">
        <w:rPr>
          <w:vertAlign w:val="superscript"/>
          <w:rtl w:val="0"/>
        </w:rPr>
        <w:t xml:space="preserve">1</w:t>
      </w:r>
      <w:r w:rsidR="00000000" w:rsidRPr="00000000" w:rsidDel="00000000">
        <w:rPr>
          <w:rtl w:val="0"/>
        </w:rPr>
        <w:t xml:space="preserve"> apakšpunktā minēto atbalstāmo darbību ietvaros izstrādātos izvērtējumus, pētījumus, metodoloģiju un aptaujas rezultātus ir tiesīgs izmantot publiskām vajadzībām;".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noteikumu_(grozījumu)_projekts_21-TA-161.docx</dc:title>
</cp:coreProperties>
</file>

<file path=docProps/custom.xml><?xml version="1.0" encoding="utf-8"?>
<Properties xmlns="http://schemas.openxmlformats.org/officeDocument/2006/custom-properties" xmlns:vt="http://schemas.openxmlformats.org/officeDocument/2006/docPropsVTypes"/>
</file>