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Krievijas Federācijas pilsoņu ieceļošanu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Krievijas Federācijas īstenoto militāro iebrukumu Ukrainā un nepieciešamību novērst apdraudējumu Latvijas Republikas iekšējai drošībai, kas saistīts ar vēršanos pret Latvijas Republikas valstisko neatkarību, suverenitāti, teritoriālo vienotību, valsts varu vai demokrātisko valsts iekārtu, Valsts robežsardzei no 2022. gada 19. septembra ļaut ieceļot Latvijas Republikas teritorijā, šķērsojot Latvijas Republikas ārējo robežu, tikai tiem Krievijas Federācijas pilsoņiem: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ir Latvijas Republikas, Eiropas Savienības, Eiropas Ekonomikas zonas valsts vai Šveices Konfederācijas uzturēšanās atļaujas turētāji;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ir Šengenas līguma dalībvalsts ilgtermiņa vīzas turētāji;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kuriem ir izsniegta vīza saskaņā ar Eiropas Parlamenta un Padomes 2009. gada 13. jūlija regulu Nr. 810/2009, ar ko izveido Kopienas Vīzu kodeksu, un kuri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valstspiederīgo ģimenes locekļi (laulātie, vecāki, vecvecāki, bērni, mazbērni, kā arī apgādībā esošās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Eiropas Ekonomikas zonas valsts vai Šveices Konfederācijas valstspiederīgo ģimenes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un pasažieru pārvadājumu pakalpojumu sniedzēju darbinieki, kravas vai tehnisko reisu apkalpe, kas ierodas Latvijas Republikā vai izbrauc no tās, pildot darba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jūrnieki, kuriem jānokļūst savā darba vietā uz kuģa vai kuriem nepieciešams atgriezties no 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kuru ieceļošana saistīta ar humāniem apsvērumiem;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akreditētie vai nosūtītie Krievijas Federācijas diplomātisko un konsulāro pārstāvniecību darbinieki un viņu ģimenes locekļi;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Krievijas Federācijas diplomātiskie kurjeri vai </w:t>
      </w:r>
      <w:r w:rsidR="00000000" w:rsidRPr="00000000" w:rsidDel="00000000">
        <w:rPr>
          <w:i w:val="1"/>
          <w:rtl w:val="0"/>
        </w:rPr>
        <w:t xml:space="preserve">ad hoc</w:t>
      </w:r>
      <w:r w:rsidR="00000000" w:rsidRPr="00000000" w:rsidDel="00000000">
        <w:rPr>
          <w:rtl w:val="0"/>
        </w:rPr>
        <w:t xml:space="preserve"> diplomātiskie kurjeri, kas uzrāda oficiālu dokumentu, kurā norādīts viņu statuss un diplomātiskā pasta paku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kuras dodas uz Krievijas Federācijas vēstniecību Latvijas Republikā īstermiņa komandējumā tehniskā atbalsta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Krievijas Federācijas diplomātisko un konsulāro pārstāvniecību darbinieki, kuri šķērso Latvijas Republikas teritoriju tranzītā oficiālo funkciju veikšanai, un viņu ģimenes locekļi, kā arī personas, kuras šķērso Latvijas Republikas teritoriju tranzītā un dodas īstermiņa komandējumā tehniskā atbalsta nodrošināšanai uz Krievijas Federācijas vēstniecību uzņemošajā 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kuras ir vienkāršota tranzīta dokumenta (FTD) vai vienkāršota dzelzceļa tranzīta dokumenta (FRTD) turētāji un kuras dodas no Krievijas Federācijas uz Krievijas Federācijas Kaļiņingradas apgabalu un atpakaļ.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Rīkojums ir spēkā līdz 2025. gada 4. martam.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24-TA-395</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24-TA-395</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rīkojuma_konsolidētā_versija_24-TA-395.docx</dc:title>
</cp:coreProperties>
</file>

<file path=docProps/custom.xml><?xml version="1.0" encoding="utf-8"?>
<Properties xmlns="http://schemas.openxmlformats.org/officeDocument/2006/custom-properties" xmlns:vt="http://schemas.openxmlformats.org/officeDocument/2006/docPropsVTypes"/>
</file>