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Grozījums Invaliditātes likumā</w:t>
      </w:r>
    </w:p>
    <w:p w:rsidP="00000000" w:rsidRDefault="00000000" w:rsidR="00000000" w:rsidRPr="00000000" w:rsidDel="00000000">
      <w:pPr>
        <w:pStyle w:val="paragraph"/>
        <w:contextualSpacing w:val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rtl w:val="0"/>
        </w:rPr>
        <w:t xml:space="preserve">Izdarīt Invaliditātes likumā (Latvijas Vēstnesis, 2010, 91., 205. nr.; 2011, 117. nr.; 2012, 157., 192. nr.; 2016, 108., 200. nr.; 2018, 225. nr.; 2019, 240. nr.; 2020, 57.B, 240.A nr.; 2021, 42. nr.; 2022, 69., 249.A nr.; 2024, 226. nr.) šādu grozījumu:</w:t>
      </w:r>
    </w:p>
    <w:p w:rsidP="00000000" w:rsidRDefault="00000000" w:rsidR="00000000" w:rsidRPr="00000000" w:rsidDel="00000000">
      <w:pPr>
        <w:pStyle w:val="paragraph"/>
        <w:contextualSpacing w:val="0"/>
        <w:spacing w:before="280" w:beforeAutospacing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tl w:val="0"/>
        </w:rPr>
        <w:t xml:space="preserve">Papildināt 3.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 panta trešo daļu ar 35., 36. un 37. punktu šādā redakcijā: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"35) biedrībai "Latvijas Autisma apvienība";</w:t>
      </w:r>
    </w:p>
    <w:p w:rsidP="00000000" w:rsidRDefault="00000000" w:rsidR="00000000" w:rsidRPr="00000000" w:rsidDel="00000000">
      <w:pPr>
        <w:numPr>
          <w:ilvl w:val="0"/>
          <w:numId w:val="2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36) Iekšlietu ministrijas veselības un sporta centram;</w:t>
      </w:r>
    </w:p>
    <w:p w:rsidP="00000000" w:rsidRDefault="00000000" w:rsidR="00000000" w:rsidRPr="00000000" w:rsidDel="00000000">
      <w:pPr>
        <w:numPr>
          <w:ilvl w:val="0"/>
          <w:numId w:val="3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37) sabiedrībai ar ierobežotu atbildību "Latvijas Digitālās veselības centrs"."</w:t>
      </w:r>
    </w:p>
    <w:p w:rsidP="00000000" w:rsidRDefault="00000000" w:rsidR="00000000" w:rsidRPr="00000000" w:rsidDel="00000000">
      <w:pPr>
        <w:pStyle w:val="paragraph"/>
        <w:contextualSpacing w:val="0"/>
        <w:spacing w:before="280" w:beforeAutospacing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Labklājības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R. Uzulnieks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Likumprojekts (grozījumi) 25-TA-589</w:t>
    </w:r>
    <w:r>
      <w:br/>
    </w:r>
    <w:r w:rsidR="00000000" w:rsidRPr="00000000" w:rsidDel="00000000">
      <w:rPr>
        <w:rtl w:val="0"/>
      </w:rPr>
      <w:t xml:space="preserve">Izdrukāts 29.07.2026. 22.24 - 1.0.VK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Likumprojekts (grozījumi) 25-TA-589</w:t>
    </w:r>
    <w:r>
      <w:br/>
    </w:r>
    <w:r w:rsidR="00000000" w:rsidRPr="00000000" w:rsidDel="00000000">
      <w:rPr>
        <w:rtl w:val="0"/>
      </w:rPr>
      <w:t xml:space="preserve">Izdrukāts 29.07.2026. 22.24 - 1.0.VK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abstractNum w:abstractNumId="2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abstractNum w:abstractNumId="3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  <w:ind w:firstLine="705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likumprojekts_(grozījumi)_25-TA-589.docx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