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 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 konkrēta veida degvielai un kurināmajam, kā arī no meža biomasas ražotai elektroenerģijai – ilgtspējas un siltumnīcefekta gāzu emisiju ietaupījuma kritērijus un specifiskos kritērijus elektroenerģijai, kā arī mehānismu to ieviešanas un ievērošanas uzraudzībai un pārbaudei attiecībā uz atbilstību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kuras veic atbilstības apliecināšanu reglamentētajā sfērā, brīvprātīgās shēmas un to uzraudzības veikšanas kārtību, kā arī institūcijas, kuras veic atbilstības novērtēšanas objekta atbilstības apliecināšanas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shēma – instruments vai mehānisms, ko piemēro, lai veicinātu atjaunojamās enerģijas izmantošanu, samazinot šādas enerģijas izmaksas, palielinot tās pārdošanas cenu vai palielinot šādas enerģijas iegādes apjomu, kas cita starpā tiek nodrošināta, izmantojot atjaunojamās enerģijas pienākumu vai citus veidus, tai skaitā (bet ne tikai) atbalstu investīcijām, atbrīvojumu no nodokļiem vai nodokļu samazināšanu, nodokļu atmaksu, tiešo cenu atbalstu, tai skaitā regulētos tarifus un mainīgās vai fiksētās piemaksas, kā arī izmantojot "zaļo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atkritumi – priekšmeti un vielas, kas uzskatāmi par atkritumiem </w:t>
      </w:r>
      <w:r w:rsidR="00000000" w:rsidRPr="00000000" w:rsidDel="00000000">
        <w:rPr>
          <w:rtl w:val="0"/>
        </w:rPr>
        <w:t xml:space="preserve">Atkritumu apsaimniekošanas likuma</w:t>
      </w:r>
      <w:r w:rsidR="00000000" w:rsidRPr="00000000" w:rsidDel="00000000">
        <w:rPr>
          <w:rtl w:val="0"/>
        </w:rPr>
        <w:t xml:space="preserve"> izpratnē, izņemot vielas, kas tīši pārveidotas vai piesārņotas, lai tās uzskatītu par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atlikumi – materiāls, kas nav ražošanas procesa vēlamais galaprodukts, kas nav ražošanas procesa pamatmērķis un kura ražošanai nav apzināti modificēts process;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bioloģiskais šķidrais kurināmais – no biomasas iegūts šķidrais kurināmais, ko izmanto elektroenerģijas, siltumenerģijas un dzesēšanai vai saldēšanai nepieciešamās enerģijas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biomasas degviela – gāzveida degviela (tai skaitā biogāze), kas saražota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biomasas kurināmais – gāzveida un cietais kurināmais, kas saražots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brīvprātīgā shēma – shēma, kuras ietvaros tiek apliecināta biodegvielu, bioloģiskā šķidrā kurināmā, biomasas degvielu, biomasas kurināmā vai biogāzes atbilstība ilgtspējas kritērijiem un attiecībā uz kuru Eiropas Komisija ir pieņēmusi lēmumu par minētās brīvprātīgās shēmas atbilstību ticamības, paredzamības un neatkarīga audita standartiem, kā arī tās ietvaros izmantotās metodikas atbilstību Eiropas Savienības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cieti bagātīgi saturoši kultūraugi – kultūraugi, galvenokārt labība (neatkarīgi no tā, vai tiek izmantoti tikai graudi vai viss augs, kā tas ir, piemēram, zaļbarības kukurūzai), bumbuļaugi un sakņaugi (piemēram, kartupeļi, topinambūri, batātes, manioka un jamss) un bumbuļsīpolaugi (piemēram, taro un jautijas);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degvielas piegādātājs – komersants, kas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 transporta enerģiju patēriņam transportā Latvijā, ir saņēmis speciālo atļauju (licenci) darbībām ar naftas produktiem vai dabasgāzi vai ir dabasgāzes tirgotājs un maksā akcīzes nodokli par naftas produktiem, dabasgāzi, kas tiek izmantota par degvielu, vai citiem produktiem, kas tiek realizēti vai paredzēti realizācijai, izmantoti vai paredzēti izmantošanai par degvielu;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 patēriņam transportā Latvijā tādus produktus, kas nav apliekami ar akcīzes nodokli saskaņā ar likuma "Par akcīzes nodokli" 5.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ekonomiski pamatots pieprasījums – pieprasījums, kas nepārsniedz vajadzību pēc siltumenerģijas vai dzesēšanai vai saldēšanai nepieciešamās enerģijas un ko pretējā gadījumā apmierinātu atbilstīgi tirgus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faktiskā vērtība – siltumnīcefekta gāzu emisijas daudzuma ietaupījums vienā vai visos konkrētā biodegvielas, bioloģiskā šķidrā kurināmā, biomasas degvielas, biogāzes un biomasas kurināmā ražošanas procesa posmos;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ieguves apgabals – ģeogrāfiski noteikta platība, no kuras iegūst meža biomasas izejvielu, par kuru var iegūt ticamu un neatkarīgu informāciju un kurā apstākļi ir pietiekami viendabīgi, lai varētu novērtēt riskus saistībā ar meža biomasas ilgtspēju un likumību;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izejvielu audzētājs – juridiska vai fiziska persona, kas nodarbojas ar biodegvielas, bioloģiskā šķidrā kurināmā, biogāzes, biomasas degvielas vai biomasas kurināmā ražošanā izmantojamo izejvielu audzēšanu;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kurināmā piegādātājs – komersants, kas realizē kurināmo enerģijas ražošanai un likumā "Par akcīzes nodokli" noteiktajos gadījumos maksā akcīzes nodokli par kurināmo vai realizē enerģijas ražošanai tādu kurināmo, kuram piemēro akcīzes nodokļa atvieglojumu vai atbrīvojumu no akcīzes nodokļa;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biomasa – lauksaimniecības nozarē ražota biomasa;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lauksaimniecības, akvakultūras, zivsaimniecības un mežsaimniecības atlikumi – atlikumi, ko tiešā veidā rada lauksaimniecības, akvakultūras, zivsaimniecības un mežsaimniecības nozarēs, neietverot atlikumus, kas radušies saistītajās nozarēs vai pārstrādē;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lietderīgā siltumenerģija – siltumenerģija, kas saražota, lai apmierinātu ekonomiski pamatotu siltumenerģijas pieprasījumu siltumapgādes un aukstumapgādes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lignocelulozes materiāls – materiāls, ko veido lignīns, celuloze un hemiceluloze (piemēram, mežos iegūta biomasa, enerģētiskās kokaugu kultūras un uz koksnes resursiem balstītu nozaru atlikumi un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meža biomasa – no kokaugiem un krūmiem ražota biomasa, kas iegūta gan meža zemēs, gan ārpus meža, tai skaitā lauksaimniecības zemēs;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atjaunojamiem energoresursiem ražota nebioloģiskas izcelsmes šķidrā vai gāzveida degviela – šķidrā vai gāzveida degviela, kuru izmanto transporta nozarē, kura nav biodegviela vai biogāze un kuras enerģijas saturu veido atjaunojamie energoresursi, izņemot biomasu;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pārstrādāta oglekļa degviela – šķidra vai gāzveida degviela, ko ražo no fosilas izcelsmes šķidro vai cieto atkritumu plūsmām, kas nav piemērotas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pārstrādāts oglekļa kurināmais – šķidrs vai gāzveida kurināmais, ko ražo no fosilas izcelsmes šķidrajiem vai cietajiem atkritumiem, kas nav piemēroti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pārtikas un dzīvnieku barības kultūraugi – cieti bagātīgi saturoši kultūraugi, cukura kultūraugi un eļļas kultūraugi, ko audzē lauksaimniecības zemē kā galvenos kultūraugus (izņemot atlikumus, atkritumus vai lignocelulozes materiālus), un starpposma kultūraugi (piemēram, starpkultūras un virsaugi), ievērojot nosacījumu, ka šādu starpposma kultūraugu izmantošana nerada pieprasījumu pēc papildu zemes platībām;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pirmais savācējs, pārstrādātājs vai pašpārstrādātājs – juridiska vai fiziska persona, kura iepērk biodegvielas, biomasas degvielas, biomasas kurināmā vai bioloģiskā šķidrā kurināmā ražošanā izmantojamas izejvielas un izmanto tās ražošanas procesā (tai skaitā minēto degvielu vai kurināmā ražošanai) vai pārdod tālāk;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standartvērtība – vērtība, kas iegūta no tipiskās vērtības, piemērojot iepriekš noteiktus koeficientus, un kuru var izmantot faktiskās vērtības vietā atbilstoši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tipiskā vērtība – konkrēta biodegvielas, bioloģiskā šķidrā kurināmā, biogāzes vai biomasas kurināmā ražošanas procesa siltumnīcefekta gāzu emisiju apjoma un siltumnīcefekta gāzu emisiju ietaupījuma novērtējums, kas ir reprezentatīvs patēriņam Eiropas Savienībā.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lauksaimniecības biomasas ražota biodegviela, bioloģiskais šķidrais kurināmais, biomasas degviela, biomasas kurināmais un biogāze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meža biomasas ražota biodegviela, bioloģiskais šķidrais kurināmais, biomasas degviela, biomasas kurināmais un biogāze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Biomasas kurināmajam ir jāatbilst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minētajiem ilgtspējas un siltumnīcefekta gāzu emisiju ietaupījuma kritērijiem,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izmanto elektroenerģijas, siltumenerģijas, dzesēšanai vai saldēšanai nepieciešamās enerģijas ražošanas iekārtā vai degvielu ražošanas iekārtā, kuras kopējā nominālā ievadītā siltuma jauda, summējot visu stacionāro tehnoloģisko sadedzināšanas iekārtu jaudu, ir 20 megavati (MW) vai lielāka cietā biomasas kurināmā gadījumā vai 2 megavati (MW) vai lielāka gāzveida biomasas kurināmā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izmanto elektroenerģijas, siltumenerģijas, dzesēšanai vai saldēšanai nepieciešamās enerģijas ražošanas iekārtā vai degvielu ražošanas iekārtā, kurā saskaņā ar normatīvajiem aktiem par piesārņojumu tiek veiktas Eiropas Savienības emisijas kvotu tirdzniecības sistēmā iekļautās piesārņojošās darbības un kurai nepieciešama siltumnīcefekta gāzu emisijas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Biodegviela, bioloģiskais šķidrais kurināmais, biomasas degviela, biomasas kurināmais un biogāze, ko ražo no atkritumiem un atlikumiem, kas nav lauksaimniecības, akvakultūras, zvejniecības un mežsaimniecības atlikumi, un no atkritumiem un atlikumiem, ko vispirms pārstrādā produktā, kuru pēc tam pārstrādā biodegvielā, bioloģiskajā šķidrajā kurināmajā, biomasas degvielā vai biogāzē, atbilst tikai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Elektroenerģijai, siltumenerģijai un dzesēšanai vai saldēšanai nepieciešamajai enerģijai, kas ražota no sadzīves atkritumiem, nav piemērojami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minētie siltumnīcefekta gāzu emisiju ietaupījuma kritēriji.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minētie ilgtspējas un siltumnīcefekta gāzu emisiju ietaupījuma kritēriji, ievērojot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minētos nosacījumus, ir piemērojami neatkarīgi no biomasas ģeogrāfiskās izcelsmes.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Ilgtspējas kritēriji lauksaimniecības biomasas izejvielām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Biodegviela, bioloģiskais šķidrais kurināmais, biomasas degviela un biomasas kurināmais, kas ražots no lauksaimniecības biomasas, nedrīkst būt ražots no izejvielām, kuras iegūtas bioloģiskās daudzveidības ziņā augstvērtīgās zemes platībās, tas ir, zemē, kurai 2008. gada janvārī vai pēc tam bija piešķirts viens no šādiem statusiem (neatkarīgi no tā, vai zemei joprojām ir šāds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pirmatnēji meži un citas mežu zemes – meži un citas mežu zemes, kurās ir sastopamas endēmiskas sugas un nav skaidri konstatējama cilvēku darbība un kuru ekoloģiskie procesi nav nopietni traucēti;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ar lielu bioloģisko daudzveidību un citas kokaugiem klātas zemes, kas ir sugām bagātas un nav degradētas vai kuras ir atzītas par zemēm ar lielu bioloģisko daudzveidību, ja vien nav pierādījumu, kas liecina, ka attiecīgās izejvielas ražošana netraucē sasniegt šos dabas aizsardzības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Saeimas vai Ministru kabineta izveidotas īpaši aizsargājamas dabas teritorijas – dabas parki, dabas rezervāti, nacionālie parki, dabas liegumi, aizsargājamo ainavu apvidi un dabas pieminekļi, ja vien nav pierādījumu, ka šīm platībām ir nepieciešama biomasas novākšana, lai saglabātu biotopu un sugu dzīvotnes ar lielu bioloģisko daudzveidību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aizsargājamo sugu un īpaši aizsargājamo biotopu aizsardzībai izveidotie mikroliegumi un teritorijas, kurās aizsargā reti sastopamas, apdraudētas vai izmirstošas ekosistēmas, biotopus vai sugas, kas par tādām ir atzītas starptautiskos nolīgumos vai iekļautas starpvaldību organizāciju vai Starptautiskās dabas aizsardzības organizācijas sastādītajos sarakstos un par aizsargājamām ir atzītas ar Eiropas Savienības vai Latvijas normatīvajiem aktiem, ja vien nav pierādījumu, ka šīm platībām ir nepieciešama biomasas novākšana, lai saglabātu biotopu un sugu dzīvotnes ar lielu bioloģisko daudzveidību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zālāji un pļavas ar lielu bioloģisko daudzveidību, kuras ir iekļautas Eiropas nozīmes aizsargājamo dabas teritoriju sarakstā (Natura 2000), vai platības, kurās ir bioloģiski vērtīgs zālājs, ja minētie zālāji, pļavas un platības ir klasificējamas vienā no šādiem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 zālāji un pļavas, kas arī bez cilvēku iejaukšanās būtu zālāji un pļavas un kurās saglabājas dabiskais un vietējais sugu sastāvs, kā arī ekoloģiskie parametri un procesi;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zālāji un pļavas, kas nav dabiski zālāji un pļavas, kuras ir bagātas ar dažādām augu sugām vai ir putniem nozīmīgi zālāji, kuras nav noplicinātas un kuras bez cilvēku iejaukšanās vairs nebūtu zālāji un pļavas, ja vien nav pierādījumu, ka šīm platībām ir nepieciešama izejvielu novākšana, lai saglabātu zālāju vai pļavu ar lielu bioloģisko daudzveidību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izejvielas var iegūt no zemes platībām, kas atrodas 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 minētajās teritorijās, ja to ieguve nav pretrunā ar īpaši aizsargājamās dabas teritorijas, mikroliegumus, sugu un biotopu aizsardzību regulējošiem normatīvajiem aktiem un ir nepieciešama bioloģiskās daudzveidības uzturēšanai šajās teritorijās. Dabas aizsardzības pārvalde nodrošina atvērtos ģeotelpiskos datus par minētajām teritorijām.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Biodegviela, bioloģiskais šķidrais kurināmais, biomasas degviela, biogāze un biomasas kurināmais, kas ražots no lauksaimniecības biomasas, nedrīkst būt ražots no izejvielām, kuras iegūtas no zemes platībām ar augstu oglekļa koncentrāciju, tas ir, no zemes, kurai 2008. gada janvārī bija piešķirts viens no šādiem statusiem un kurai vairs nav šā statusa: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 mežaudze – platība, kura aizņem vairāk nekā vienu hektāru dabā un nav atkarīga no juridiskā īpašuma robežām un kurā koku augstums pārsniedz piecus metrus un lapotnes segums ir vairāk nekā 30 procenti vai kurā augošie koki var sasniegt šos rādītājus </w:t>
      </w:r>
      <w:r w:rsidR="00000000" w:rsidRPr="00000000" w:rsidDel="00000000">
        <w:rPr>
          <w:i w:val="1"/>
          <w:rtl w:val="0"/>
        </w:rPr>
        <w:t xml:space="preserve">in situ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 platība, kura aizņem vairāk nekā vienu hektāru dabā un nav atkarīga no juridiskā īpašuma robežām un kurā koku augstums pārsniedz piecus metrus un lapotnes segums ir no 10 procentiem līdz 30 procentiem vai kurā augošie koki var sasniegt šos rādītājus </w:t>
      </w:r>
      <w:r w:rsidR="00000000" w:rsidRPr="00000000" w:rsidDel="00000000">
        <w:rPr>
          <w:i w:val="1"/>
          <w:rtl w:val="0"/>
        </w:rPr>
        <w:t xml:space="preserve">in situ</w:t>
      </w:r>
      <w:r w:rsidR="00000000" w:rsidRPr="00000000" w:rsidDel="00000000">
        <w:rPr>
          <w:rtl w:val="0"/>
        </w:rPr>
        <w:t xml:space="preserve">, ja vien nav sniegti pierādījumi, ka šīs platības oglekļa uzkrājums pirms un pēc pārveidošanas ir tāds, ka, piemērojot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nodaļā minēto metodoloģiju, tiek izpildīti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mitrāji – zeme, ko klāj ūdens vai kas ir piesātināta ar ūdeni nepārtraukti vai ne mazāk kā deviņus mēnešus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prasības nepiemēro, ja laikā, kad tika iegūtas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izejvielas, zemei bija tāds pats statuss kā 2008. gada janvārī.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Biodegviela, bioloģiskais šķidrais kurināmais, biomasas degviela, biogāze un biomasas kurināmais, kas ražots no lauksaimniecības biomasas, nedrīkst būt ražots no izejvielām, kas iegūtas no zemes platībām, kuras 2008. gada janvārī bija kūdrājs, ja vien nav pierādīts, ka šīs izejvielas audzēšanas un novākšanas laikā nenotiek iepriekš nenosusinātas zemes nosusināšana vai ka šīm zemes platībām piemērojams mitrāju statuss atbilstoši 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minētajai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Attiecībā uz biodegvielu, bioloģisko šķidro kurināmo, biomasas kurināmo, biogāzi un biomasas degvielu, kas ražota no atkritumiem un atlikumiem, kuri ir radušies nevis meža zemēs, bet lauksaimniecības zemes izmantošanas rezultātā, izejvielu piegādātājam, kura zemēs radušies šie atkritumi vai atlikumi, ir jābūt izstrādātiem uzraudzības un pārvaldības plāniem par ietekmi uz augsnes kvalitāti un augsnes oglekļa uzkrājumu un šiem plāniem jābūt spēkā. Plānu izstrādei izejvielu piegādātājs var izmantot augsnes oglekļa uzkrājumu un augsnes kvalitātes veicināšanas un uzraudzības darbību sarakstu, kas ir noteikts Komisijas 2022. gada 14. jūnija Īstenošanas regulā (ES) </w:t>
      </w:r>
      <w:r w:rsidR="00000000" w:rsidRPr="00000000" w:rsidDel="00000000">
        <w:rPr>
          <w:rtl w:val="0"/>
        </w:rPr>
        <w:t xml:space="preserve">2022/996</w:t>
      </w:r>
      <w:r w:rsidR="00000000" w:rsidRPr="00000000" w:rsidDel="00000000">
        <w:rPr>
          <w:rtl w:val="0"/>
        </w:rPr>
        <w:t xml:space="preserve"> par ilgtspējas kritēriju, siltumnīcefekta gāzu emisiju aiztaupījuma kritēriju un zema netiešas zemes izmantojuma maiņas riska kritēriju verifikācijas noteikumiem (turpmāk – regula Nr. 2022/996).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Ilgtspējas kritēriji meža biomasas izejvielām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samazinātu risku, ka tiek izmantoti meža biomasas produkti, kas nav ilgtspējīgi, biodegvielas, bioloģiskā šķidrā kurināmā, biomasas degvielas, biomasas kurināmā un biogāzes izejvielām, kuras tiek ražotas vai iegūtas no meža biomasas, ir jāatbilst kritērijam, ka minēto izejvielu ieguves valstī – Latvijā, citā Eiropas Savienības dalībvalstī vai Eiropas Ekonomikas zonas valstī, kā arī citā valstī, kas nav Eiropas Savienības dalībvalsts vai Eiropas Ekonomikas zonas valsts, kurā veikta meža biomasas izstrāde, – ir spēkā nacionāla vai reģionāla līmeņa tiesību akti, kas piemērojami izstrādes platībām, kā arī ir izveidotas uzraudzības un izpildes panākšanas sistēmas, kas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darbību likumību;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izstrādes apgabalos;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tiek aizsargātas platības (tostarp mitrājos un kūdrājos), kas ar starptautiskiem vai konkrētās valsts tiesību aktiem vai ar attiecīgās kompetentās iestādes lēmumu dabas aizsardzības mērķiem ir noteiktas par aizsargājamām dabas teritorijām;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izstrāde tiek veikta, lai līdz minimumam samazinātu nelabvēlīgu ietekmi, vienlaikus rūpējoties par augsnes kvalitātes un bioloģiskās daudzveidības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izstrāde saglabā vai uzlabo meža ilgtermiņa produktivitātes jaudu.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nav pieejami pierādījumi atbilstībai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minētajam nosacījumam, tad biodegvielas, bioloģiskā šķidrā kurināmā, biomasas degvielas, biomasas kurināmā un biogāzes izejvielām, kuras tiek ražotas vai iegūtas no meža biomasas, ir jāatbilst kritērijam, ka šo izejvielu meža ieguves apgabala līmenī ir izveidotas meža apsaimniekošanas sistēmas, kas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darbību likumību;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izstrādes apgabalos;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tiek aizsargātas teritorijas, kas ar starptautiskiem vai konkrētās valsts tiesību aktiem vai ar attiecīgās kompetentās iestādes lēmumu ir paredzētas dabas aizsardzības mērķiem (tostarp mitrājos un kūdrājos), izņemot gadījumu, ja ir pierādījumi, ka attiecīgo izejvielu izstrāde netraucē minētajiem dabas aizsardzības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izstrāde tiek veikta, lai līdz minimumam samazinātu nelabvēlīgu ietekmi, vienlaikus rūpējoties par augsnes kvalitātes un bioloģiskās daudzveidības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izstrāde saglabā vai uzlabo meža ilgtermiņa produktivitātes jaudu.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meža biomasas ražotai biodegvielai, biomasas degvielai, biogāzei, bioloģiskajam šķidrajam kurināmajam un biomasas kurināmajam ir jāatbilst šādiem zemes izmantošanas, zemes izmantošanas maiņas un mežsaimniecības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biomasas izcelsmes valsts vai reģionālā ekonomiskās integrācijas organizācija ir Apvienoto Nāciju Organizācijas Vispārējās konvencijas par klimata pārmaiņām Parīzes nolīguma (turpmāk – Parīzes nolīgums) puse;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biomasas izcelsmes valsts vai reģionālā ekonomiskās integrācijas organizācija ir iesniegusi Apvienoto Nāciju Organizācijas Vispārējās konvencijas par klimata pārmaiņām sekretariātā nacionāli noteikto devumu, kas aptver lauksaimniecības, mežsaimniecības un zemes izmantošanas radītās emisijas un oglekļa dioksīda piesaisti un nodrošina, ka ar biomasas izstrādi saistītās oglekļa uzkrājuma izmaiņas tiek ieskaitītas attiecībā uz valsts saistībām samazināt vai ierobežot siltumnīcefekta gāzu emisijas, kā norādīts nacionāli noteiktajā devumā, vai saskaņā ar Parīzes nolīguma 5. pantu ir pieņēmusi attiecīgos tiesību aktus, kas izstrādes platībā piemērojami, lai saglabātu un palielinātu oglekļa uzkrājumus un oglekļa dioksīda piesaisti, un sniedz pierādījumus, ka zemes izmantošanas, zemes izmantošanas maiņas un mežsaimniecības darbību siltumnīcefekta gāzu emisiju apjoms nepārsniedz šajās darbībās radīto oglekļa dioksīda piesaistes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pieejami pierādījumi atbilstībai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kritērijiem, tad biodegvielas, biomasas degvielas, bioloģiskā šķidrā kurināmā, biogāzes un biomasas kurināmā izejvielām, kas tiek ražotas no meža biomasas, ir jāatbilst kritērijam, ka šo izejvielu meža ieguves apgabala līmenī ir izveidotas meža apsaimniekošanas sistēmas, kas nodrošina, ka ilgtermiņā tiek saglabāts vai palielināts oglekļa uzkrājumu un oglekļa dioksīda piesaistes līmenis mežā.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Siltumnīcefekta gāzu emisiju ietaupījuma kritēriji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Siltumnīcefekta gāzu emisiju ietaupījuma kritēriji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ietaupījums vismaz 50 procenti biodegvielai un biogāzei, ko patērē transporta nozarē, un bioloģiskajam šķidrajam kurināmajam, kas ražots iekārtās, kuras bija ekspluatācijā 2015. gada 5. oktobrī vai pirms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ietaupījums vismaz 60 procenti biodegvielai un biogāzei, ko patērē transporta nozarē, un bioloģiskajam šķidrajam kurināmajam, kas ražots iekārtās, kuru ekspluatācija uzsākta laikposmā no 2015. gada 6. oktobra līdz 2020.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siltumnīcefekta gāzu emisiju ietaupījums vismaz 65 procenti biodegvielai un biogāzei, ko patērē transporta nozarē, un bioloģiskajam šķidrajam kurināmajam, kas ražots iekārtās, kuru ekspluatācija uzsākta 2021. gada 1. janvārī vai pēc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siltumnīcefekta gāzu emisiju ietaupījums vismaz 70 procenti elektroenerģijas, siltumenerģijas un dzesēšanai vai saldēšanai nepieciešamās enerģijas ražošanai no biomasas kurināmā, kas izmantots iekārtās, kuru ekspluatācija uzsākta laikposmā no 2021. gada 1. janvāra līdz 2025. gada 31. decembrim, un 80 procenti – iekārtās, kuru ekspluatācija uzsākta 2026. gada 1. janvārī vai pēc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siltumnīcefekta gāzu emisiju ietaupījums vismaz 70 procenti no atjaunojamiem energoresursiem ražotai nebioloģiskas izcelsmes šķidrai vai gāzveida degvielai.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Iekārtu uzskata par esošu ekspluatācijā tad, kad ir uzsākta biodegvielas un biogāzes, ko patērē transporta nozarē, un bioloģiskā šķidrā kurināmā fiziska ražošana, kā arī ir uzsākta siltumenerģijas vai dzesēšanai vai saldēšanai nepieciešamās enerģijas un elektroenerģijas fiziska ražošana no biomasas kurināmā.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Specifiskie kritēriji no biomasas kurināmā ražotai elektroenerģijai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 biomasas kurināmā ražota elektroenerģija atbilst vismaz vienai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ražota iekārtās, kuru kopējā nominālā ievadītā siltuma jauda ir mazāka par 50 MW;</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ražota iekārtās, kuru kopējā nominālā ievadītā siltuma jauda ir no 50 MW (ieskaitot) līdz 100 MW (ieskaitot), izmantojot augstas efektivitātes koģenerācijas tehnoloģiju, vai tikai elektroenerģijas ieguvei paredzētās iekārtās, kuras atbilst ar labākajiem pieejamajiem tehniskajiem paņēmieniem saistītam energoefektivitātes līmenim (LPTP SEEL), kas noteikti iekārtām, kurās tiek veiktas A kategorijas piesārņojošās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ražota iekārtās, kuru kopējā nominālā ievadītā siltuma jauda ir lielāka par 100 MW, izmantojot augstas efektivitātes koģenerācijas tehnoloģiju, vai tikai elektroenerģijas ieguvei paredzētās iekārtās, panākot neto elektroenerģijas lietderības koeficientu vismaz 36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ražo, izmantojot oglekļa dioksīda uztveršanas tehnoloģijas, un uztverto oglekļa dioksīdu uzglabā uzglabāšanas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Elektroenerģiju, kas ir ražota tikai elektroenerģijas ražošanai paredzētās iekārtās, atjaunojamās enerģijas statistikas aprēķinā ņem vērā,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tajās kā galvenais kurināmais netiek izmantots fosilās izcelsmes kurināmais, bet biomasas kurināmā īpatsvars kopējā izmantotā kurināmā apjomā ir vairāk nekā 50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augstas efektivitātes koģenerācijas un efektīvas centralizētas siltumapgādes un aukstumapgādes izmantošanas potenciāla visaptverošam izvērtējumam nav izmaksu efektīvas iespējas izmantot augstas efektivitātes koģenerācijas tehnoloģiju.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piemēro tikai iekārtām, kuru ekspluatācija ir uzsākta vai kuras ir pārveidotas tikai un vienīgi biomasas kurināmā izmantošanai pēc šo noteikumu spēkā stāšanās dienas, bet nepiemēro attiecībā uz valsts atbalstu no atjaunojamiem energoresursiem iegūtai enerģijai, kas piešķirts tādu atbalsta shēmu ietvaros, kuras apstiprinātas līdz šo noteikumu spēkā stāšanās dienai.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saskaņā ar </w:t>
      </w:r>
      <w:r w:rsidR="00000000" w:rsidRPr="00000000" w:rsidDel="00000000">
        <w:rPr>
          <w:rtl w:val="0"/>
        </w:rPr>
        <w:t xml:space="preserve">Enerģētikas likumu</w:t>
      </w:r>
      <w:r w:rsidR="00000000" w:rsidRPr="00000000" w:rsidDel="00000000">
        <w:rPr>
          <w:rtl w:val="0"/>
        </w:rPr>
        <w:t xml:space="preserve"> Ministru kabinets izsludina enerģētisko krīzi elektroenerģijas apgādē, Klimata un enerģētikas ministrija iesniedz Eiropas Komisijā paziņojumu, ka enerģētiskās krīzes laikā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nepiemēro, un pēc Eiropas Komisijas atzinuma saņemšanas par izņēmuma piemērošanas pamatotību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nepiemēro visā enerģētiskās krīzes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Siltumnīcefekta gāzu emisiju ietaupījuma aprēķins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Siltumnīcefekta gāzu emisiju ietaupījumu, ko panāk, izmantojot biodegvielu, bioloģisko šķidro kurināmo, biomasas degvielu, biogāzi un biomasas kurināmo, aprēķina saskaņā ar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minētajā aprēķinā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faktisko vērtību, kas biodegvielai un bioloģiskajam šķidrajam kurināmajam aprēķināta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un II nodaļā minēto metodi un biomasas kurināmajam un biomasas degvielai aprēķināta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 un II nodaļā minēto metodi;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vērtību, kas aprēķināta kā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 punktā minēto formulu faktoru summa, kur nesummētās standartvērtības, kas noteiktas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IV un V nodaļā, var izmantot kā dažas formulu vērtības, bet faktiskās vērtības, kas aprēķinātas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un II nodaļā noteikto metodi, – kā pārējās formulas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vērtību, kas aprēķināta kā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 punktā minēto formulu faktoru summa, kur nesummētās standartvērtības, kas noteiktas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IV nodaļā, var izmantot kā dažas formulas vērtības, bet faktiskās vērtības, kas aprēķinātas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 un II nodaļā minēto metodi, – kā pārējās formulas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standartvērtības, ja ir ievēroti šādi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siltumnīcefekta gāzu emisiju ietaupījuma standartvērtība ražošanas paņēmienam ir noteikta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III nodaļā minētajai biodegvielai un bioloģiskajam šķidrajam kurināmajam un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III nodaļā minētajam biomasas kurināmajam un biomasas degvielai;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minētā </w:t>
      </w:r>
      <w:r w:rsidR="00000000" w:rsidRPr="00000000" w:rsidDel="00000000">
        <w:rPr>
          <w:i w:val="1"/>
          <w:rtl w:val="0"/>
        </w:rPr>
        <w:t xml:space="preserve">e</w:t>
      </w:r>
      <w:r w:rsidR="00000000" w:rsidRPr="00000000" w:rsidDel="00000000">
        <w:rPr>
          <w:i w:val="1"/>
          <w:vertAlign w:val="subscript"/>
          <w:rtl w:val="0"/>
        </w:rPr>
        <w:t xml:space="preserve">l</w:t>
      </w:r>
      <w:r w:rsidR="00000000" w:rsidRPr="00000000" w:rsidDel="00000000">
        <w:rPr>
          <w:rtl w:val="0"/>
        </w:rPr>
        <w:t xml:space="preserve"> vērtība biodegvielai vai bioloģiskajam šķidrajam kurināmajam ir aprēķināta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9. punktu un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 </w:t>
      </w:r>
      <w:r w:rsidR="00000000" w:rsidRPr="00000000" w:rsidDel="00000000">
        <w:rPr>
          <w:i w:val="1"/>
          <w:rtl w:val="0"/>
        </w:rPr>
        <w:t xml:space="preserve">e</w:t>
      </w:r>
      <w:r w:rsidR="00000000" w:rsidRPr="00000000" w:rsidDel="00000000">
        <w:rPr>
          <w:i w:val="1"/>
          <w:vertAlign w:val="subscript"/>
          <w:rtl w:val="0"/>
        </w:rPr>
        <w:t xml:space="preserve">l</w:t>
      </w:r>
      <w:r w:rsidR="00000000" w:rsidRPr="00000000" w:rsidDel="00000000">
        <w:rPr>
          <w:rtl w:val="0"/>
        </w:rPr>
        <w:t xml:space="preserve"> vērtība biomasas kurināmajam vai biomasas degvielai ir aprēķināta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9.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Klimata un enerģētikas ministrija sadarbībā ar Latvijas Biozinātņu un tehnoloģiju universitāti izstrādā un iesniedz Eiropas Komisijā Latvijas ziņojumu par tipiskajām siltumnīcefekta gāzu emisijām, ko rada lauksaimniecības izejvielu audzēšana Latvijas teritorijā esošajās platībās, kuras klasificētas kopējās statistiski teritoriālo vienību klasifikācijas otrajā līmenī saskaņā ar Eiropas Parlamenta un Padomes 2003. gada 26. maija Regulu (EK) Nr. </w:t>
      </w:r>
      <w:r w:rsidR="00000000" w:rsidRPr="00000000" w:rsidDel="00000000">
        <w:rPr>
          <w:rtl w:val="0"/>
        </w:rPr>
        <w:t xml:space="preserve">1059/2003</w:t>
      </w:r>
      <w:r w:rsidR="00000000" w:rsidRPr="00000000" w:rsidDel="00000000">
        <w:rPr>
          <w:rtl w:val="0"/>
        </w:rPr>
        <w:t xml:space="preserve"> par kopējas statistiski teritoriālo vienību klasifikācijas (NUTS) izveidi. Ziņojumam pievieno emisiju līmeņa aprēķināšanai izmantotās metodes un datu avotu aprakstu.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ziņojumu izstrādā saskaņā ar regulas Nr. </w:t>
      </w:r>
      <w:r w:rsidR="00000000" w:rsidRPr="00000000" w:rsidDel="00000000">
        <w:rPr>
          <w:rtl w:val="0"/>
        </w:rPr>
        <w:t xml:space="preserve">2022/996</w:t>
      </w:r>
      <w:r w:rsidR="00000000" w:rsidRPr="00000000" w:rsidDel="00000000">
        <w:rPr>
          <w:rtl w:val="0"/>
        </w:rPr>
        <w:t xml:space="preserve"> VII pielikumu, izmantojot metodes, kas noteiktas normatīvajos aktos par siltumnīcefekta gāzu inventarizācijas sistēmas, prognožu sistēmas un sistēmas ziņošanai par pielāgošanos klimata pārmaiņām izveidošanas un uzturēšanas kārtību, un Eiropas Savienības tieši piemērojamos tiesību aktus. Emisiju līmeņa aprēķināšanai izmantotajā metodē tiek ņemtas vērā augsnes īpašības, reģiona klimats un paredzamais izejvielu ieguves apjoms.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Atbilstības pamatošana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pamatotu, ka visā piegādes ķēdē no izejvielu iegūšanas līdz biodegvielas, bioloģiskā šķidrā kurināmā, biomasas degvielas, biomasas kurināmā, pārstrādātā oglekļa degvielas vai no atjaunojamiem energoresursiem ražotās nebioloģiskas izcelsmes šķidrās vai gāzveida degvielas realizēšanai vai izmantošanai enerģijas ražošanai ir ievēroti šajos noteikumos minētie ilgtspējas un siltumnīcefekta gāzu emisiju ietaupījuma kritēriji, visā piegādes ķēdē iesaistītajām personām (tai skaitā izejvielu vai starpproduktu audzētājam, pirmajam savācējam, pārstrādātājam, pašpārstrādātājam, degvielas piegādātājam vai kurināmā piegādātājam, vai enerģijas ražotājam) jāizmanto masas bilances sistēma, kurā ir iespējams: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apvienot sūtījumus, kuros ir izejvielas vai degviela, vai kurināmais ar atšķirīgām ilgtspējas un siltumnīcefekta gāzu emisiju ietaupījuma īpašībām (piemēram, konteinerā, pārstrādes vai loģistikas objektā, pārvades un sadales infrastruktūrā vai objektā);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turpmākas pārstrādes vajadzībām sūtījumos apvienot izejvielas ar atšķirīgu enerģijas saturu, ja sūtījuma apjoms tiek koriģēts atbilstīgi tā enerģijas saturam;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informācija par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sūtījumu ilgtspējas un siltumnīcefekta gāzu emisiju ietaupījuma īpašībām un apjomiem būtu attiecināta uz maisījumu;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no maisījuma ņemto sūtījumu kopumam ir tādi paši ilgtspējas rādītāji un tādā pašā apmērā kā attiecīgajam visu maisījumam pievienoto sūtījumu kopumam, un masas bilances sistēmas ietvaros tiek prasīts, lai šie nosacījumi tiktu izpildīti atbilstošā laikposmā;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materiāli nav apzināti modificēti vai pārveidoti, lai tādējādi panāktu, ka sūtījumu vai tā daļu var uzskatīt par atkritumiem vai atlikumiem;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jebkādu degvielas piegādātājam vai kurināmā piegādātājam noteikto mērķu izpildē katru sūtījumu ieskaita tikai vienu reizi.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sūtījums tiek pārstrādāts, informāciju par sūtījuma ilgtspējas kritērijiem un siltumnīcefekta gāzu emisiju ietaupījuma rādītājiem koriģē un sadala starp galaproduktiem saskaņā ar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izejvielu sūtījuma pārstrādē iegūst tikai vienu galaproduktu, kas paredzēts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ražošanai, sūtījuma apjomu un attiecīgo sūtījuma ilgtspējas un siltumnīcefekta gāzu emisiju ietaupījuma rādītāju apmēru pielāgo, piemērojot pārrēķina koeficientu, kas ir attiecība starp šādai ražošanai paredzētā galaprodukta apjomu un procesā izmantoto izejvielu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izejvielu sūtījuma pārstrādē iegūst vairākus galaproduktus, kas paredzēti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ražošanai, katram galaproduktam piemēro atsevišķu pārrēķina koeficientu un izmanto atsevišķu masas bilanci.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Masas bilances sistēmas izmantošanai visā piegādes ķēdē jānodrošina informācijas nodošana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atbilstību ilgtspējības kritērijiem, un tajā jābūt iekļautai informācijai par to, vai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 sūtījuma ražošanai ir ticis sniegts jebkāda veida finansiāls atbalsts (tai skaitā valsts atbalsts), un, ja minētais atbalsts ir sniegts, jābūt norādītam atbalsta shēmas veidam (investīciju atbalsts vai 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Masas bilances metodi izmanto visas attiecīgās izejvielas piegādes ķēdē iesaistītās personas, tai skaitā izejvielu vai starpproduktu audzētājs, pirmais savācējs, pārstrādātājs, pašpārstrādātājs, degvielas piegādātājs vai kurināmā piegādātājs.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Piegādes ķēdē iesaistītie dalībnieki: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informāciju, kas ļauj pierādīt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atbilstību ilgtspējas un siltumnīcefekta gāzu emisiju ietaupījuma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piegādes ķēdes dalībnieka nākamajam piegādes ķēdes dalībniekam nodod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informāciju, kā arī regulas Nr. </w:t>
      </w:r>
      <w:r w:rsidR="00000000" w:rsidRPr="00000000" w:rsidDel="00000000">
        <w:rPr>
          <w:rtl w:val="0"/>
        </w:rPr>
        <w:t xml:space="preserve">2022/996</w:t>
      </w:r>
      <w:r w:rsidR="00000000" w:rsidRPr="00000000" w:rsidDel="00000000">
        <w:rPr>
          <w:rtl w:val="0"/>
        </w:rPr>
        <w:t xml:space="preserve"> I pielikumā noteiktos datus, kas jānosūta, izmantojot visu piegādes ķēdi, kā arī datus, kas ir specifiski atsevišķam darījumam.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Attiecībā uz biomasas degvielu informāciju, kas jānosūta caur piegādes ķēdi, iekļauj dokumentos, kas pievienoti izejmateriālu vai degvielas fiziskajiem sūtījumiem, un piegādes ķēdes dalībnieki minēto informāciju iekļauj arī Savienības datubāzē, ko izveido Eiropas Komisija.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Atbilstības apliecināšana un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Biodegvielu, bioloģisko šķidro kurināmo, biomasas degvielu, biomasas kurināmo vai biogāzi var uzskatīt par atbilstošu ilgtspējas un siltumnīcefekta gāzu emisiju ietaupījuma kritērijiem, bet no atjaunojamiem energoresursiem ražotu nebioloģiskas izcelsmes šķidro vai gāzveida degvielu, pārstrādātā oglekļa degvielu vai pārstrādātā oglekļa kurināmo, kā arī bioloģisko šķidro kurināmo un biomasas kurināmo, ko ražo no atkritumiem un atlikumiem, kas nav lauksaimniecības, akvakultūras, zvejniecības un mežsaimniecības atlikumi, un no atkritumiem un atlikumiem, ko vispirms pārstrādā produktā, kuru pēc tam pārstrādā bioloģiskajā šķidrajā kurināmajā un biomasas kurināmajā, var uzskatīt par tādu, kas nodrošina siltumnīcefekta gāzu emisiju ietaupījumu, ja tas ir apliecināts vienā no šādiem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shēmas ietvaros, kuru izveidojusi cita Eiropas Savienības dalībvalsts;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shēmas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Komersants, kura elektroenerģijas ražošanas iekārta atbilst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minētajiem kritērijiem un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minētajam nosacījumam, apliecina šajā iekārtā kalendāra gadā no biomasas kurināmā ražotas elektroenerģijas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kritērijiem, izsniedzot atbilstības apliecinājumu,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pamatojumu iekārtas atbilstībai augstas efektivitātes koģenerācijas tehnoloģijas nosacījumiem, kas noteikti </w:t>
      </w:r>
      <w:r w:rsidR="00000000" w:rsidRPr="00000000" w:rsidDel="00000000">
        <w:rPr>
          <w:rtl w:val="0"/>
        </w:rPr>
        <w:t xml:space="preserve">Enerģētikas likuma</w:t>
      </w:r>
      <w:r w:rsidR="00000000" w:rsidRPr="00000000" w:rsidDel="00000000">
        <w:rPr>
          <w:rtl w:val="0"/>
        </w:rPr>
        <w:t xml:space="preserve"> 9.</w:t>
      </w:r>
      <w:r w:rsidR="00000000" w:rsidRPr="00000000" w:rsidDel="00000000">
        <w:rPr>
          <w:vertAlign w:val="superscript"/>
          <w:rtl w:val="0"/>
        </w:rPr>
        <w:t xml:space="preserve">1</w:t>
      </w:r>
      <w:r w:rsidR="00000000" w:rsidRPr="00000000" w:rsidDel="00000000">
        <w:rPr>
          <w:rtl w:val="0"/>
        </w:rPr>
        <w:t xml:space="preserve"> panta sestajā daļā, sniedzot detalizētu primārās enerģijas patēriņa ietaupījuma aprēķinu, kas veikts saskaņā ar normatīvajiem aktiem par elektroenerģijas ražošanu, uzraudzību un cenu noteikšanu, ražojot elektroenerģiju koģenerācijā;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meža biomasas kurināmā ražotas elektroenerģijas apjomu, par kuru tiek izsniegts atbilstības apliecinājums.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minētais komersants iepriekšējā kalendāra gadā izsniegto atbilstības apliecinājumu katru gadu līdz 1. augustam iesniedz Būvniecības valsts kontroles birojam energoresursu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Degvielas piegādātājs katru gadu līdz 1. jūlijam atbilstības apliecināšanas ietvaros iesniedz Būvniecības valsts kontroles birojam energoresursu informācijas sistēmā šādu informāciju par iepriekšējo kalendāra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realizētais biodegvielas vai biogāzes apjoms katram biodegvielas veidam un biodegvielas ražošanas paņēmienam, norādot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 kategoriju, šādā dalījumā: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pārtikas un dzīvnieku barības kultūraugiem iegūtās biodegvielas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minētajām izejvielām iegūtās biodegvielas un biogāzes apjoms;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biodegvielas vai biogāzes veida siltumnīcefekta gāzu emisiju intensitāte (biodegvielas aprites cikla siltumnīcefekta gāzu emisijas uz enerģijas vienību), ieskaitot un neieskaitot aptuvenās vidējās vērtības netiešas zemes izmantošanas maiņas emisijām no biodegvielas;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pamatojums katra biodegvielas un biogāzes sūtījuma atbilstībai ilgtspējas un siltumnīcefekta gāzu emisiju ietaupījuma kritērijiem (atbilstības apliecinājums vai atbilstības sertifikāts latviešu vai angļu valodā), kas ir izsniegts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minētās brīvprātīgās shēmas vai nacionālās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realizētās biodegvielas vai biogāzes ģeogrāfiskā izcelsme.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valsts kontroles birojs apkopo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minētos atbilstības apliecinājumus un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informāciju un katru gadu līdz 1. oktobrim nodrošina šādu datu un informācijas publicēšanu atvērto datu veidā Latvijas Atvērto datu portālā vai savā tīmekļvietnē: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apkopoti šo noteikumu </w:t>
      </w:r>
      <w:r w:rsidR="00000000" w:rsidRPr="00000000" w:rsidDel="00000000">
        <w:rPr>
          <w:rtl w:val="0"/>
        </w:rPr>
        <w:t xml:space="preserve">36.1.</w:t>
      </w:r>
      <w:r w:rsidR="00000000" w:rsidRPr="00000000" w:rsidDel="00000000">
        <w:rPr>
          <w:rtl w:val="0"/>
        </w:rPr>
        <w:t xml:space="preserve"> un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minētie dati;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Latvijā no biomasas kurināmā saražotās elektroenerģijas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kritērijiem, norādot komersanta nosaukumu, saražoto elektroenerģijas apjomu un atbilstības apliecinājumus vai atbilstības sertifikātus;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minētās biodegvielas un biogāzes ģeogrāfisko izcelsmi.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Centrālā statistikas pārvalde informāciju par iepriekšējā kalendāra gadā katra izmantotā biomasas kurināmā un biogāzes sūtījuma atbilstību šajos noteikumos noteiktajiem ilgtspējas un siltumnīcefekta gāzu emisiju ietaupījuma kritērijiem attiecībā uz elektroenerģijas, siltumenerģijas, dzesēšanai vai saldēšanai nepieciešamās enerģijas ražošanas iekārtām vai degvielu ražošanas iekārtām, kurās saskaņā ar normatīvajiem aktiem par piesārņojumu tiek veiktas Eiropas Savienības emisijas kvotu tirdzniecības sistēmā iekļautās piesārņojošās darbības, kurām nepieciešama siltumnīcefekta gāzu emisijas atļauja,</w:t>
      </w:r>
      <w:r w:rsidR="00000000" w:rsidRPr="00000000" w:rsidDel="00000000">
        <w:rPr>
          <w:color w:val="#f1c40f"/>
          <w:rtl w:val="0"/>
        </w:rPr>
        <w:t xml:space="preserve"> </w:t>
      </w:r>
      <w:r w:rsidR="00000000" w:rsidRPr="00000000" w:rsidDel="00000000">
        <w:rPr>
          <w:rtl w:val="0"/>
        </w:rPr>
        <w:t xml:space="preserve">iegūst no Klimata un enerģētikas ministrijas sagatavotā apkopojuma par Eiropas Savienības emisijas kvotu tirdzniecības sistēmas Latvijas operatoru iepriekšējā gada emisiju ziņojumiem, ko Klimata un enerģētikas ministrija iesniedz Centrālajā statistikas pārvaldē saskaņā ar normatīvajiem aktiem par siltumnīcefekta gāzu inventarizācijas, prognožu un pielāgošanas klimata pārmaiņām ziņošanas sistēmām.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minētais komersants katru gadu līdz 1. jūlijam Būvniecības valsts kontroles biroja administrētajā Energoresursu informācijas sistēmā iesniedz šādu informāciju par iepriekšējā kalendāra gadā katra izmantotā biomasas kurināmā un biogāzes sūtījuma atbilstību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noteiktajiem ilgtspējas un siltumnīcefekta gāzu emisiju ietaupījuma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apliecināšanai tiek izmantota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 shēma: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minēto shēmu ietvaros izsniegtā sertifikāta (atbilstības apliecinājuma) vai ilgtspējas apliecinājuma numurs, kā arī augšupielādē regulas Nr. </w:t>
      </w:r>
      <w:r w:rsidR="00000000" w:rsidRPr="00000000" w:rsidDel="00000000">
        <w:rPr>
          <w:rtl w:val="0"/>
        </w:rPr>
        <w:t xml:space="preserve">2022/996</w:t>
      </w:r>
      <w:r w:rsidR="00000000" w:rsidRPr="00000000" w:rsidDel="00000000">
        <w:rPr>
          <w:rtl w:val="0"/>
        </w:rPr>
        <w:t xml:space="preserve"> 2. panta 4. punktā minēto sertifikātu vai regulas Nr. </w:t>
      </w:r>
      <w:r w:rsidR="00000000" w:rsidRPr="00000000" w:rsidDel="00000000">
        <w:rPr>
          <w:rtl w:val="0"/>
        </w:rPr>
        <w:t xml:space="preserve">2022/996</w:t>
      </w:r>
      <w:r w:rsidR="00000000" w:rsidRPr="00000000" w:rsidDel="00000000">
        <w:rPr>
          <w:rtl w:val="0"/>
        </w:rPr>
        <w:t xml:space="preserve"> 2. panta 23. punktā minēto ilgtspējas apliecinājumu;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kurināmā apjoms, uz kuru attiecas ilgtspējas apliecinājums vai kas tiek deklarēts sertifikāta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apliecināšanai tiek izmantota šo noteikumu </w:t>
      </w:r>
      <w:r w:rsidR="00000000" w:rsidRPr="00000000" w:rsidDel="00000000">
        <w:rPr>
          <w:rtl w:val="0"/>
        </w:rPr>
        <w:t xml:space="preserve">33.3.</w:t>
      </w:r>
      <w:r w:rsidR="00000000" w:rsidRPr="00000000" w:rsidDel="00000000">
        <w:rPr>
          <w:rtl w:val="0"/>
        </w:rPr>
        <w:t xml:space="preserve"> apakšpunktā</w:t>
      </w:r>
      <w:r w:rsidR="00000000" w:rsidRPr="00000000" w:rsidDel="00000000">
        <w:rPr>
          <w:rtl w:val="0"/>
        </w:rPr>
        <w:t xml:space="preserve"> minētā shēma: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Ministru kabineta rīkojums;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minētais pašapliecinājums vai neatkarīga auditora pārbaudes novērtējums vai ziņojums;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minētais koksnes piegādes ķēdes sertifikāts,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sertifikāts (atbilstības apliecinājums) vai  </w:t>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pārbaudes apliecinājums;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biomasas kurināmā apjoms, uz kuru attiecas iesniegtie dokumenti un kas tiek deklarēts šo noteikumu </w:t>
      </w:r>
      <w:r w:rsidR="00000000" w:rsidRPr="00000000" w:rsidDel="00000000">
        <w:rPr>
          <w:rtl w:val="0"/>
        </w:rPr>
        <w:t xml:space="preserve">33.3.</w:t>
      </w:r>
      <w:r w:rsidR="00000000" w:rsidRPr="00000000" w:rsidDel="00000000">
        <w:rPr>
          <w:rtl w:val="0"/>
        </w:rPr>
        <w:t xml:space="preserve"> apakšpunktā</w:t>
      </w:r>
      <w:r w:rsidR="00000000" w:rsidRPr="00000000" w:rsidDel="00000000">
        <w:rPr>
          <w:rtl w:val="0"/>
        </w:rPr>
        <w:t xml:space="preserve"> minētās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VIII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nodaļu</w:t>
      </w:r>
      <w:r w:rsidR="00000000" w:rsidRPr="00000000" w:rsidDel="00000000">
        <w:rPr>
          <w:rtl w:val="0"/>
        </w:rPr>
        <w:t xml:space="preserve"> tiek izmantots biomasas biržā iegādātais cietais biomasas kurināmais: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dokumenti, kas apliecina cietā biomasas kurināmā iegādi biomasas biržā;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biržas izsniegtais ziņojums par konkrētā biomasas iegādātā apjoma ilgtspējību.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Informāciju saskaņā ar šo noteikumu </w:t>
      </w:r>
      <w:r w:rsidR="00000000" w:rsidRPr="00000000" w:rsidDel="00000000">
        <w:rPr>
          <w:rtl w:val="0"/>
        </w:rPr>
        <w:t xml:space="preserve">39.</w:t>
      </w:r>
      <w:r w:rsidR="00000000" w:rsidRPr="00000000" w:rsidDel="00000000">
        <w:rPr>
          <w:rtl w:val="0"/>
        </w:rPr>
        <w:t xml:space="preserve"> punktu</w:t>
      </w:r>
      <w:r w:rsidR="00000000" w:rsidRPr="00000000" w:rsidDel="00000000">
        <w:rPr>
          <w:rtl w:val="0"/>
        </w:rPr>
        <w:t xml:space="preserve"> sniedz komersants, kuram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siltumenerģijas, dzesēšanai vai saldēšanai nepieciešamās enerģijas ražošanas iekārta vai degvielu ražošanas iekārta, kuras kopējā nominālā ievadītā siltuma jauda ir 20 megavati (MW) vai lielāka, kurā tiek izmantots tikai cietais biomasas kurināmais vai arī cietais biomasas kurināmais kopā ar fosilo kurināmo un kura neveic Eiropas Savienības emisijas kvotu tirdzniecības sistēmā iekļautās piesārņojošās darbības, kurām nepieciešama siltumnīcefekta gāzu emisijas atļauja;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siltumenerģijas, dzesēšanai vai saldēšanai nepieciešamās enerģijas ražošanas iekārta vai degvielu ražošanas iekārta, kuras kopējā nominālā ievadītā siltuma jauda ir 2 megavati (MW) vai lielāka un kurā tiek izmantota tikai biogāze vai arī biogāze kopā ar fosilo kurināmo.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statistikas pārvalde katru gadu līdz 31. martam iesniedz Būvniecības valsts kontroles birojam datus par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minētajām iekārtām, sniedzot informāciju par komersanta reģistrācijas numuru, komersanta firmu (nosaukumu), konkrētās iekārtas nosaukumu un to kopējo nominālo ievadīto siltuma jaudu.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vides dienests katru gadu līdz 31. martam atvērto datu portālā publicē datus par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minētajām iekārtām, sniedzot informāciju par komersanta reģistrācijas numuru, komersanta firmu (nosaukumu) un konkrētās iekārtas nosaukumu. Valsts vides dienests sarakstu atvērto datu portālā atjauno, tiklīdz kādai iekārtai tiek no jauna piešķirta siltumnīcefekta gāzu emisijas atļauja vai tiek atcelta tai izsniegtā siltumnīcefekta gāzu emisijas atļauja.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Centrālā statistikas pārvalde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datus izmanto, lai nodrošinātu apkopotā veidā kopējos datus par atjaunojamo enerģiju un detalizētos datus par atjaunojamās enerģijas daļu elektroenerģijas, siltumenerģijas, dzesēšanai vai saldēšanai nepieciešamās enerģijas, kā arī transporta enerģijas izmantošanā.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Piegādātājs visus šajos noteikumos minētos datus un informāciju uzglabā vismaz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apliecināšana biomasas biržā un uzraudzība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Latvijā reģistrēts komersants, kas darbojas kā biomasas birža, apliecina no meža biomasas izejvielām ražotā cietā biomasas kurināmā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minētajām prasībām, ja tas izstrādā un piemēro atbilstošas atbilstības apliecināšanas procedūras un atbilst vienam no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minētajā sarakstā;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valsts kontroles birojs tam ir izsniedzis atļauju apliecināt no meža biomasas izejvielām ražotā cietā biomasas kurināmā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Latvijā reģistrēts komersants, kas darbojas kā biomasas birža,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atļaujas saņemšanai iesniedz Būvniecības valsts kontroles birojam iesniegumu, kuram pievieno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aprakstu, kā biomasas biržā tiks nodrošināta tajā tirgotās meža biomasas (tās izejvielu) atbilstība ilgtspējas kritērijiem, t. i., kā darījuma laikā no biomasas tirgotāja biomasas pircējam tiks nodota informācija par meža biomasas atbilstību ilgtspējas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procedūras aprakstu, kā biomasas biržā tiks nodrošināta tajā tirgotās meža biomasas atbilstība emisiju ietaupījumu kritērijiem, t. i., kā darījuma laikā no biomasas tirgotāja biomasas pircējam tiks nodota informācija par siltumnīcefekta gāzu emisiju ietaupījumu kritērija izpildi, kā arī informācija par siltumnīcefekta gāzu emisiju vērtībām. Papildus minētajai procedūrai iesniedz aprakstu, kā un vai darījuma laikā būs iespēja papildināt datus par siltumnīcefekta gāzu emisijām;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procedūras aprakstu, kā biomasas biržā tiks veikta meža biomasas izcelsmes izsekošana visā darījumu ķēdē un izcelsmes apliecināšana un kā notiks informācijas par biomasas izcelsmi nodošana no biomasas pārdevēja biomasas pircējam. Papildus minētajai procedūrai iesniedz aprakstu, kā, ja nepieciešams, biomasas birža pārliecināsies par minētās informācijas pareizību;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kā biomasas biržā biomasas kurināmā pircējam tiks sniegts biržas ziņojums (apliecinājums) par to, ka biomasas kurināmā pircēja iegādātais biomasas kurināmais atbilst šajos noteikumos minētajiem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tehnoloģiju risinājumu aprakstus, kā biomasas biržā tiks iestrādātas šo noteikumu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minētās procedūras.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valsts kontroles birojs izskata iesniegtos dokumentus, pārbauda tajos norādītās informācijas patiesumu un mēneša laikā pēc iesnieguma saņemšanas pieņem lēmumu par atļaujas izsniegšanu vai par atteikumu izsniegt atļauju. Pieņemto lēmumu paziņo konkrētajam komersantam. Būvniecības valsts kontroles birojs izsniegtās atļaujas publicē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valsts kontroles birojs nodrošina uzraudzību Latvijā reģistrētiem komersantiem, kas darbojas kā biomasas birža, attiecībā uz to darbības atbilstību šajos noteikumos minētajiem nosacījumiem. Minētie komersanti pēc Būvniecības valsts kontroles biroja pieprasījuma iesniedz tam visu attiecīgo informāciju, kas nepieciešama uzraudzībai.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veicot uzraudzības darbības, tiek konstatēta neatbilstība šajos noteikumos minētajiem nosacījumiem, Būvniecības valsts kontroles birojs uzdod minētajam komersantam veikt visas noteiktās darbības neatbilstības novēršanai. Ja, veicot uzraudzības darbības, Būvniecības valsts kontroles birojs konstatē, ka minētais komersants neveic nepieciešamās darbības neatbilstības novēršanai vai neatbilstības tiek konstatētas atkārtoti, klimata un enerģētikas ministrs ir tiesīgs ierosināt komersanta izslēgšanu no šo noteikumu </w:t>
      </w:r>
      <w:r w:rsidR="00000000" w:rsidRPr="00000000" w:rsidDel="00000000">
        <w:rPr>
          <w:rtl w:val="0"/>
        </w:rPr>
        <w:t xml:space="preserve">5. pielikumā</w:t>
      </w:r>
      <w:r w:rsidR="00000000" w:rsidRPr="00000000" w:rsidDel="00000000">
        <w:rPr>
          <w:rtl w:val="0"/>
        </w:rPr>
        <w:t xml:space="preserve"> minētā saraksta vai Būvniecības valsts kontroles birojs ir tiesīgs atcelt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atļauju.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Klimata un enerģētikas ministrs ir tiesīgs ierosināt citā Eiropas Savienības dalībvalstī reģistrētu komersantu, kas darbojas kā biomasas birža, iekļaut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minētajā sarakstā, ja Klimata un enerģētikas ministrija vai Būvniecības valsts kontroles birojs ir saņēmis informāciju, ka šajā Eiropas Savienības dalībvalstī ir spēkā tiesību akti, kas atļauj konkrētajai biomasas biržai apliecināt atbilstību.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Klimata un enerģētikas ministrs nekavējoties ierosina citā Eiropas Savienības dalībvalstī reģistrētu komersantu izslēgšanu no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minētā saraksta, ja Klimata un enerģētikas ministrija vai Būvniecības valsts kontroles birojs ir saņēmis informāciju, ka šajā Eiropas Savienības dalībvalstī vairs nav spēkā tiesību akti, kas atļauj konkrētajai biomasas biržai apliecināt atbilstību. Būvniecības valsts kontroles birojs par saņemto informāciju nekavējoties informē komersantus, kuriem ir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elektroenerģijas, siltumenerģijas, dzesēšanai vai saldēšanai nepieciešamās enerģijas ražošanas iekārtas vai degvielu ražošanas iekārtas, kā arī kurināmā piegādātājus.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 iekārtā izmantotais no meža biomasas izejvielām ražotais cietais biomasas kurināmais, kas iegādāts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biomasas biržā, ir atzīstams par atbilstošu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minētajām prasībām, ja šī atbilstība ir apliecināta biomasas biržā ar attiecīgo marķējumu un biržas ziņojumu. Minētais nosacījums ir attiecināms uz citā Eiropas Savienības dalībvalstī reģistrētu biomasas biržu, ja šajā dalībvalstī ir spēkā tiesību akti, kas atļauj biomasas biržai apliecināt atbilstību.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Brīvprātīgo shēmu darbība un 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Eiropas Komisija atzītu brīvprātīgo shēmu par atbilstīgu ticamības, paredzamības un neatkarīga audita standartiem, attiecīgais brīvprātīgās shēmas pārstāvis iesniedz Eiropas Komisijā atzīšanas pieteikumu, kurā iekļauj informāciju par sistēmas ietvaros īstenojamo dokumentācijas pārvaldību, piemērotajiem neatkarīgā audita standartiem un masu bilances sistēmas pārbaudi (to veic vienlaikus ar shēmas kritēriju ievērošanas pareizības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Atbilstību ilgtspējas un siltumnīcefekta gāzu emisiju ietaupījuma kritērijiem, kā arī biodegvielas, bioloģiskā šķidrā kurināmā, biomasas degvielas, biogāzes vai biomasas kurināmā atbilstību nosacījumiem par zemu vai augstu tiešas vai netiešas zemes izmantošanas maiņas risku brīvprātīgā shēma apliecina saskaņā ar regulu Nr.  </w:t>
      </w:r>
      <w:r w:rsidR="00000000" w:rsidRPr="00000000" w:rsidDel="00000000">
        <w:rPr>
          <w:rtl w:val="0"/>
        </w:rPr>
        <w:t xml:space="preserve">2022/996</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brīvprātīgā shēma ir darbojusies vismaz 12 secīgus kalendāra mēnešus, persona, kas atbildīga par brīvprātīgo shēmu, katru gadu līdz 30. aprīlim iesniedz Eiropas Komisijā ziņojumu, kurā iekļauj Eiropas Parlamenta un Padomes 2018. gada 11. decembra Regulas Nr. </w:t>
      </w:r>
      <w:r w:rsidR="00000000" w:rsidRPr="00000000" w:rsidDel="00000000">
        <w:rPr>
          <w:rtl w:val="0"/>
        </w:rPr>
        <w:t xml:space="preserve">2018/1999</w:t>
      </w:r>
      <w:r w:rsidR="00000000" w:rsidRPr="00000000" w:rsidDel="00000000">
        <w:rPr>
          <w:rtl w:val="0"/>
        </w:rPr>
        <w:t xml:space="preserve">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XI pielikumā noteikto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Brīvprātīgās shēmas tīmekļvietnē vismaz reizi gadā publicē to sertificēšanas institūciju sarakstu, kuras brīvprātīgās shēmas ietvaros izmanto neatkarīgas revīzijas veikšanai, par katru šādu institūciju norādot valsti un tās iestādi, kura ir akreditējusi minēto sertificēšanas institūciju un veic tās darbības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Neatkarīgas revīzijas brīvprātīgās shēmas ietvaros veic sertifikācijas institūcijas, kuras akreditētas nacionālajā akreditācijas institūcijā vai akreditētas vai atzītas citās Eiropas Savienības vai Eiropas Ekonomikas zonas valstīs saskaņā ar regulu Nr. </w:t>
      </w:r>
      <w:r w:rsidR="00000000" w:rsidRPr="00000000" w:rsidDel="00000000">
        <w:rPr>
          <w:rtl w:val="0"/>
        </w:rPr>
        <w:t xml:space="preserve">2022/996</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Komersanta shēmas darbības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 shēmas ietvaros piegādes ķēdē iesaistītie var pamatot atbilstību šo noteikumu </w:t>
      </w:r>
      <w:r w:rsidR="00000000" w:rsidRPr="00000000" w:rsidDel="00000000">
        <w:rPr>
          <w:rtl w:val="0"/>
        </w:rPr>
        <w:t xml:space="preserve">III nodaļā</w:t>
      </w:r>
      <w:r w:rsidR="00000000" w:rsidRPr="00000000" w:rsidDel="00000000">
        <w:rPr>
          <w:rtl w:val="0"/>
        </w:rPr>
        <w:t xml:space="preserve"> noteiktajiem ilgtspējas kritērijiem un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noteiktajiem siltumnīcefekta gāzu emisiju ietaupījuma kritērijiem tikai attiecībā uz biomasas kurināmo, kas ir ražots no Latvijā audzētas un iegūtas meža biomasas.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Zemkopības ministrija reizi sešos mēnešos – līdz kalendāra gada 30. jūnijam un 30. decembrim – izvērtē, vai Latvijas tiesību akti un uzraudzības un izpildes panākšanas sistēmas (turpmāk – uzraudzības sistēmas) spēj nodrošināt atbilstību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ilgtspējas kritērijiem un izvērtējuma rezultātus publicē savā tīmekļvietnē. Zemkopības ministrs, ja nepieciešams, 10 darbdienu laikā pēc Zemkopības ministrijas izvērtējuma pabeigšanas iesniedz Ministru kabinetā rīkojuma projektu attiecīgi par Latvijas tiesību aktu un uzraudzības sistēmu spēju vai nespēju nodrošināt atbilstību ilgtspējas kritērijiem, ņemot vērā, ka Ministru kabineta rīkojuma projekts par Latvijas tiesību aktu un uzraudzības sistēmu nespēju nodrošināt atbilstību ilgtspējas kritērijiem tiek iesniegts Ministru kabinetā, ja, veicot izvērtējumu, Latvijas tiesību aktos vai uzraudzības sistēmās tiek konstatētas tādas izmaiņas, kuru dēļ Latvijas tiesību akti un uzraudzības sistēmas vairs nespēj nodrošināt atbilstību ilgtspējas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401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noteiktajiem siltumnīcefekta gāzu emisiju ietaupījuma kritērijiem, ņemot vērā šo noteikumu </w:t>
      </w:r>
      <w:r w:rsidR="00000000" w:rsidRPr="00000000" w:rsidDel="00000000">
        <w:rPr>
          <w:rtl w:val="0"/>
        </w:rPr>
        <w:t xml:space="preserve">VI nodaļā</w:t>
      </w:r>
      <w:r w:rsidR="00000000" w:rsidRPr="00000000" w:rsidDel="00000000">
        <w:rPr>
          <w:rtl w:val="0"/>
        </w:rPr>
        <w:t xml:space="preserve"> noteiktos nosacījumus, komersants nosaka,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ietaupījuma aprēķina rīku, kuru sadarbībā ar Būvniecības valsts kontroles biroju un Latvijas Valsts mežzinātnes institūtu "Silava" izstrādājusi Klimata un enerģētikas ministrija. Minētās atbilstības pašapliecinājumu komersants iesniedz Energoresursu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aprēķinu, kuru komersants veicis saskaņā ar šiem noteikumiem un kura pareizību ir pārbaudījis un atbilstību šo noteikumu </w:t>
      </w:r>
      <w:r w:rsidR="00000000" w:rsidRPr="00000000" w:rsidDel="00000000">
        <w:rPr>
          <w:rtl w:val="0"/>
        </w:rPr>
        <w:t xml:space="preserve">III nodaļā</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noteiktajiem nosacījumiem apliecinājis neatkarīgs auditors.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Zemkopības ministrija sadarbībā ar Latvijas Valsts mežzinātnes institūtu "Silava" saskaņā 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un regulas Nr. 2022/996 VII pielikumā noteiktajiem nosacījumiem katru gadu līdz 20. decembrim aprēķina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 punktā minētās meža biomasas izejvielu ieguves un audzēšanas emisijas visai Latvijas teritorijai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3.1. apakšpunktā minētais e</w:t>
      </w:r>
      <w:r w:rsidR="00000000" w:rsidRPr="00000000" w:rsidDel="00000000">
        <w:rPr>
          <w:vertAlign w:val="subscript"/>
          <w:rtl w:val="0"/>
        </w:rPr>
        <w:t xml:space="preserve">ec</w:t>
      </w:r>
      <w:r w:rsidR="00000000" w:rsidRPr="00000000" w:rsidDel="00000000">
        <w:rPr>
          <w:rtl w:val="0"/>
        </w:rPr>
        <w:t xml:space="preserve"> rādītājs) un meža biomasas gada emisijas, kas rodas, zemes izmantojuma maiņas ietekmē mainoties oglekļa uzkrājumam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3.1. apakšpunktā minētais e</w:t>
      </w:r>
      <w:r w:rsidR="00000000" w:rsidRPr="00000000" w:rsidDel="00000000">
        <w:rPr>
          <w:vertAlign w:val="subscript"/>
          <w:rtl w:val="0"/>
        </w:rPr>
        <w:t xml:space="preserve">l</w:t>
      </w:r>
      <w:r w:rsidR="00000000" w:rsidRPr="00000000" w:rsidDel="00000000">
        <w:rPr>
          <w:rtl w:val="0"/>
        </w:rPr>
        <w:t xml:space="preserve"> rādītājs).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Komersants,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kā arī kurināmā piegādātājs: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piegādes ķēdes izsekojamības un masas bilances piemērošanas procedūras;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 un izmanto masas bilances sistēmu atbilstoši šo noteikumu </w:t>
      </w:r>
      <w:r w:rsidR="00000000" w:rsidRPr="00000000" w:rsidDel="00000000">
        <w:rPr>
          <w:rtl w:val="0"/>
        </w:rPr>
        <w:t xml:space="preserve">VII nodaļā</w:t>
      </w:r>
      <w:r w:rsidR="00000000" w:rsidRPr="00000000" w:rsidDel="00000000">
        <w:rPr>
          <w:rtl w:val="0"/>
        </w:rPr>
        <w:t xml:space="preserve"> noteiktajiem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īsteno cietā biomasas kurināmā partiju identificēšanas un uzskaites procedūras.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Kurināmā piegādātājs iesniedz komersantam,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un kuram kurināmā piegādātājs piegādā biomasas kurināmo: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piegādātā kurināmā izcelsmi;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attiecināms –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faktiskās vērtības, kas aprēķinātas piegādātajam biomasas kurināmajam.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Komersants,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lai apliecinātu, ka atbilstība ir pamatota atbilstoši šo noteikumu </w:t>
      </w:r>
      <w:r w:rsidR="00000000" w:rsidRPr="00000000" w:rsidDel="00000000">
        <w:rPr>
          <w:rtl w:val="0"/>
        </w:rPr>
        <w:t xml:space="preserve">VII nodaļā</w:t>
      </w:r>
      <w:r w:rsidR="00000000" w:rsidRPr="00000000" w:rsidDel="00000000">
        <w:rPr>
          <w:rtl w:val="0"/>
        </w:rPr>
        <w:t xml:space="preserve"> noteiktajiem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izmantot spēkā esošo koksnes piegādes ķēdes sertifikātu, kas komersantam izsniegts meža sertifikācijas shēmas ietvaros un kas apliecina masas bilances izmantošanu un piegādes ķēdes izsekojamību, sākot ar sertifikāta pirmreizējās izdošanas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izmantot regulas 2022/996 2. panta 4. punktā minēto sertifikātu (atbilstības apliecinājumu), kas komersantam izsniegts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brīvprātīgās shēmas vai nacionālās shēmas ietvaros un kas apliecina masas bilances izmantošanu un piegādes ķēdes izsekojamību, sākot ar sertifikāta pirmreizējās izdošanas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tā cietā biomasas kurināmā apjomu, kura atbilstība šajos noteikumos noteiktajiem nosacījumiem nav apliecināta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shēmas ietvaros un uz to nav attiecināms 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sertifikāts, kas izsniegts meža sertifikācijas shēmas ietvaros vai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minētas brīvprātīgas shēmas vai nacionālās shēmas ietvaros, katru gadu nodrošina izstrādāto piegādes ķēdes izsekojamības procedūru un ieviestās masas bilances sistēmas neatkarīgu auditu.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auditu var veikt: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sertificēšanas institūcija, kas akreditēta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2010. gada 20. oktobra Regulas (ES)  </w:t>
      </w:r>
      <w:r w:rsidR="00000000" w:rsidRPr="00000000" w:rsidDel="00000000">
        <w:rPr>
          <w:rtl w:val="0"/>
        </w:rPr>
        <w:t xml:space="preserve">995/2010</w:t>
      </w:r>
      <w:r w:rsidR="00000000" w:rsidRPr="00000000" w:rsidDel="00000000">
        <w:rPr>
          <w:rtl w:val="0"/>
        </w:rPr>
        <w:t xml:space="preserve">, ar ko nosaka pienākumus tirgus dalībniekiem, kas laiž tirgū kokmateriālus un koka izstrādājumus, 8. pantā noteiktā pārraudzības organizācija, kuru ir atzinusi Eiropas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minētā institūcija vai pārraudzības organizācija: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masas bilances izmantošanas un piegādes ķēdes izsekojamības pārbaudi, tai skaitā ievērojot regulas Nr.  </w:t>
      </w:r>
      <w:r w:rsidR="00000000" w:rsidRPr="00000000" w:rsidDel="00000000">
        <w:rPr>
          <w:rtl w:val="0"/>
        </w:rPr>
        <w:t xml:space="preserve">2022/996</w:t>
      </w:r>
      <w:r w:rsidR="00000000" w:rsidRPr="00000000" w:rsidDel="00000000">
        <w:rPr>
          <w:rtl w:val="0"/>
        </w:rPr>
        <w:t xml:space="preserve"> 19. pantu un I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pārbaudes ziņojumu un izdod pārbaudes apliecinājumu, kas apliecina komersanta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nodaļā</w:t>
      </w:r>
      <w:r w:rsidR="00000000" w:rsidRPr="00000000" w:rsidDel="00000000">
        <w:rPr>
          <w:rtl w:val="0"/>
        </w:rPr>
        <w:t xml:space="preserve"> noteiktajiem nosacījumiem un ir spēkā līdz nākamajai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minētie nosacījumi nav attiecināmi uz Latvijā audzētas un iegūtas meža biomasas izejvielu meža biomasas kurināmo, kas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minētajai iekārtai tiek piegādāts no meža biomasas ieguves vietas, ja konkrētais komersants attiecīgi uzskaita minēto meža biomasas kurināmo un spēj pierādīt šī kurināmā izcelsmi un izmantošanu uzreiz pēc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2011. gada 5. jūlija noteikumus Nr. 545 "Noteikumi par biodegvielu un bioloģisko šķidro kurināmo ilgtspējas kritērijiem, to ieviešanas mehānismu un uzraudzības un kontroles kārtību"</w:t>
      </w:r>
      <w:r w:rsidR="00000000" w:rsidRPr="00000000" w:rsidDel="00000000">
        <w:rPr>
          <w:rtl w:val="0"/>
        </w:rPr>
        <w:t xml:space="preserve"> (Latvijas Vēstnesis, 2011, 111. nr.; 2019, 42.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prasību izpildi nodrošina ar 2024.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Klimata un enerģētikas ministrija sadarbībā ar Būvniecības valsts kontroles biroju un Latvijas Valsts mežzinātnes institūtu "Silava" līdz 2023. gada 1. oktobrim izstrādā šo noteikumu </w:t>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rīku.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Zemkopības ministrija sadarbībā ar Latvijas Valsts mežzinātnes institūtu "Silava" līdz 2023. gada 1. oktobrim veic šo noteikumu </w:t>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 aprēķinu par 2022. un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auditu pirmo reizi komersants nodrošina līdz 2023. gada 1. augustam. Pirmajā auditā jāaptver viss biomasas kurināmais, kas tiek izmantots, sākot ar 2023. gada 1. janvāri, tai skaitā arī tas meža biomasas izejvielu apjoms, kas ir iegūts līdz 2023. gada 1. janvārim, un tas meža biomasas kurināmā apjoms, kas ir saražots vai iegādāts līdz 2023.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iekārtu, izņemot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iekārtu, šos noteikumus piemēro ar 2023.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iekārtu, ņemot vērā Komisijas 2018. gada 19. decembra Īstenošanas regulas (ES) Nr. 2018/2066 par siltumnīcefekta gāzu emisiju monitoringu un ziņošanu saskaņā ar Eiropas Parlamenta un Padomes Direktīvu 2003/87/EK un ar ko groza Komisijas Regulu (ES) Nr. 601/2012, 38. panta 6. punktu, šie noteikumi ir uzskatāmi par izpildītiem attiecībā uz bioloģiski šķidro kurināmo vai biomasas kurināmo, kas ir izmantots laikposmā no 2022. gada 1. janvāra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 nodaļā</w:t>
      </w:r>
      <w:r w:rsidR="00000000" w:rsidRPr="00000000" w:rsidDel="00000000">
        <w:rPr>
          <w:rtl w:val="0"/>
        </w:rPr>
        <w:t xml:space="preserve"> noteiktie ilgtspējas kritēriji netiek attiecināti uz Latvijā audzēto un līdz 2022. gada 31. decembrim (ieskaitot) iegūto meža biomasu.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Būvniecības valsts kontroles birojs izmaiņas Energoresursu informācijas sistēmā atbilstoši šo noteikumu 35. un 39. punktam veic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rīkojums pirmo reizi tiek pieņemts līdz 2023. gada 20.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401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Klimata un enerģētikas ministrija nodrošina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ziņojuma izstrādi līdz 2024. gada 30. maijam un iesniedz to Eiropas Komisijā līdz 2024. gada 30. jūnijam.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atbilstības apliecinājumu ir tiesīgi izsniegt Latvijā reģistrēti komersanti, kuri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minētajā sarakstā iekļauti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dīzeļdegvielu kvalitāti un ar ko groza Padomes Direktīvu 93/12/EEK.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23-TA-2303</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23-TA-2303</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noteikumu_konsolidētā_versija_23-TA-2303.docx</dc:title>
</cp:coreProperties>
</file>

<file path=docProps/custom.xml><?xml version="1.0" encoding="utf-8"?>
<Properties xmlns="http://schemas.openxmlformats.org/officeDocument/2006/custom-properties" xmlns:vt="http://schemas.openxmlformats.org/officeDocument/2006/docPropsVTypes"/>
</file>