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DE70F" w14:textId="34E7B597" w:rsidR="00FA1BFE" w:rsidRPr="00FA1BFE" w:rsidRDefault="00FA1BFE" w:rsidP="00FA1BFE">
      <w:pPr>
        <w:shd w:val="clear" w:color="auto" w:fill="FFFFFF"/>
        <w:spacing w:before="45" w:after="0" w:line="254" w:lineRule="atLeast"/>
        <w:ind w:firstLine="300"/>
        <w:jc w:val="center"/>
        <w:rPr>
          <w:rFonts w:ascii="Arial" w:eastAsia="Times New Roman" w:hAnsi="Arial" w:cs="Arial"/>
          <w:i/>
          <w:iCs/>
          <w:color w:val="414142"/>
          <w:sz w:val="27"/>
          <w:szCs w:val="27"/>
          <w:lang w:eastAsia="lv-LV"/>
        </w:rPr>
      </w:pPr>
    </w:p>
    <w:tbl>
      <w:tblPr>
        <w:tblW w:w="5112"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20"/>
        <w:gridCol w:w="1960"/>
        <w:gridCol w:w="2140"/>
        <w:gridCol w:w="1274"/>
        <w:gridCol w:w="1793"/>
        <w:gridCol w:w="1793"/>
      </w:tblGrid>
      <w:tr w:rsidR="00892374" w:rsidRPr="00FA1BFE" w14:paraId="791BA283" w14:textId="75A538E0" w:rsidTr="00D112A7">
        <w:tc>
          <w:tcPr>
            <w:tcW w:w="224" w:type="pct"/>
            <w:tcBorders>
              <w:top w:val="outset" w:sz="6" w:space="0" w:color="414142"/>
              <w:left w:val="outset" w:sz="6" w:space="0" w:color="414142"/>
              <w:bottom w:val="outset" w:sz="6" w:space="0" w:color="414142"/>
              <w:right w:val="outset" w:sz="6" w:space="0" w:color="414142"/>
            </w:tcBorders>
            <w:vAlign w:val="center"/>
            <w:hideMark/>
          </w:tcPr>
          <w:p w14:paraId="7A85E3FE" w14:textId="77777777" w:rsidR="00892374" w:rsidRPr="002B7A70"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Nr.</w:t>
            </w:r>
            <w:r w:rsidRPr="002B7A70">
              <w:rPr>
                <w:rFonts w:ascii="Times New Roman" w:eastAsia="Times New Roman" w:hAnsi="Times New Roman" w:cs="Times New Roman"/>
                <w:color w:val="414142"/>
                <w:sz w:val="24"/>
                <w:szCs w:val="24"/>
                <w:lang w:eastAsia="lv-LV"/>
              </w:rPr>
              <w:br/>
              <w:t>p.k.</w:t>
            </w:r>
          </w:p>
        </w:tc>
        <w:tc>
          <w:tcPr>
            <w:tcW w:w="1045" w:type="pct"/>
            <w:tcBorders>
              <w:top w:val="outset" w:sz="6" w:space="0" w:color="414142"/>
              <w:left w:val="outset" w:sz="6" w:space="0" w:color="414142"/>
              <w:bottom w:val="outset" w:sz="6" w:space="0" w:color="414142"/>
              <w:right w:val="outset" w:sz="6" w:space="0" w:color="414142"/>
            </w:tcBorders>
            <w:vAlign w:val="center"/>
            <w:hideMark/>
          </w:tcPr>
          <w:p w14:paraId="7D88744A" w14:textId="77777777" w:rsidR="00892374" w:rsidRPr="002B7A70" w:rsidRDefault="00892374" w:rsidP="005B5343">
            <w:pPr>
              <w:spacing w:after="0"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Nosaukums</w:t>
            </w:r>
          </w:p>
        </w:tc>
        <w:tc>
          <w:tcPr>
            <w:tcW w:w="1141" w:type="pct"/>
            <w:tcBorders>
              <w:top w:val="outset" w:sz="6" w:space="0" w:color="414142"/>
              <w:left w:val="outset" w:sz="6" w:space="0" w:color="414142"/>
              <w:bottom w:val="outset" w:sz="6" w:space="0" w:color="414142"/>
              <w:right w:val="outset" w:sz="6" w:space="0" w:color="414142"/>
            </w:tcBorders>
            <w:vAlign w:val="center"/>
            <w:hideMark/>
          </w:tcPr>
          <w:p w14:paraId="76E2462C" w14:textId="77777777" w:rsidR="00892374" w:rsidRPr="00FA1BFE" w:rsidRDefault="00892374" w:rsidP="005B5343">
            <w:pPr>
              <w:spacing w:after="0"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Darba uzdevumi</w:t>
            </w:r>
          </w:p>
        </w:tc>
        <w:tc>
          <w:tcPr>
            <w:tcW w:w="679" w:type="pct"/>
            <w:tcBorders>
              <w:top w:val="outset" w:sz="6" w:space="0" w:color="414142"/>
              <w:left w:val="outset" w:sz="6" w:space="0" w:color="414142"/>
              <w:bottom w:val="outset" w:sz="6" w:space="0" w:color="414142"/>
              <w:right w:val="outset" w:sz="6" w:space="0" w:color="414142"/>
            </w:tcBorders>
            <w:vAlign w:val="center"/>
            <w:hideMark/>
          </w:tcPr>
          <w:p w14:paraId="61AAF999"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Finansējums (</w:t>
            </w:r>
            <w:r w:rsidRPr="00FA1BFE">
              <w:rPr>
                <w:rFonts w:ascii="Times New Roman" w:eastAsia="Times New Roman" w:hAnsi="Times New Roman" w:cs="Times New Roman"/>
                <w:i/>
                <w:iCs/>
                <w:color w:val="414142"/>
                <w:sz w:val="24"/>
                <w:szCs w:val="24"/>
                <w:lang w:eastAsia="lv-LV"/>
              </w:rPr>
              <w:t>euro</w:t>
            </w:r>
            <w:r w:rsidRPr="00FA1BFE">
              <w:rPr>
                <w:rFonts w:ascii="Times New Roman" w:eastAsia="Times New Roman" w:hAnsi="Times New Roman" w:cs="Times New Roman"/>
                <w:color w:val="414142"/>
                <w:sz w:val="24"/>
                <w:szCs w:val="24"/>
                <w:lang w:eastAsia="lv-LV"/>
              </w:rPr>
              <w:t>)*</w:t>
            </w:r>
          </w:p>
        </w:tc>
        <w:tc>
          <w:tcPr>
            <w:tcW w:w="956" w:type="pct"/>
            <w:tcBorders>
              <w:top w:val="outset" w:sz="6" w:space="0" w:color="414142"/>
              <w:left w:val="outset" w:sz="6" w:space="0" w:color="414142"/>
              <w:bottom w:val="outset" w:sz="6" w:space="0" w:color="414142"/>
              <w:right w:val="outset" w:sz="6" w:space="0" w:color="414142"/>
            </w:tcBorders>
            <w:vAlign w:val="center"/>
            <w:hideMark/>
          </w:tcPr>
          <w:p w14:paraId="773646E8"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Izpildītājs</w:t>
            </w:r>
          </w:p>
        </w:tc>
        <w:tc>
          <w:tcPr>
            <w:tcW w:w="956" w:type="pct"/>
            <w:tcBorders>
              <w:top w:val="outset" w:sz="6" w:space="0" w:color="414142"/>
              <w:left w:val="outset" w:sz="6" w:space="0" w:color="414142"/>
              <w:bottom w:val="outset" w:sz="6" w:space="0" w:color="414142"/>
              <w:right w:val="outset" w:sz="6" w:space="0" w:color="414142"/>
            </w:tcBorders>
            <w:vAlign w:val="center"/>
            <w:hideMark/>
          </w:tcPr>
          <w:p w14:paraId="784B3ACC"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Zemkopības ministrijas atbildīgais departaments</w:t>
            </w:r>
          </w:p>
        </w:tc>
      </w:tr>
      <w:tr w:rsidR="00892374" w:rsidRPr="00FA1BFE" w14:paraId="40B051C3" w14:textId="7B8B3156" w:rsidTr="00D112A7">
        <w:tc>
          <w:tcPr>
            <w:tcW w:w="224" w:type="pct"/>
            <w:tcBorders>
              <w:top w:val="outset" w:sz="6" w:space="0" w:color="414142"/>
              <w:left w:val="outset" w:sz="6" w:space="0" w:color="414142"/>
              <w:bottom w:val="outset" w:sz="6" w:space="0" w:color="414142"/>
              <w:right w:val="outset" w:sz="6" w:space="0" w:color="414142"/>
            </w:tcBorders>
            <w:hideMark/>
          </w:tcPr>
          <w:p w14:paraId="384F7CAB" w14:textId="52024EA3" w:rsidR="00892374" w:rsidRPr="002B7A70" w:rsidRDefault="00576070"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1</w:t>
            </w:r>
            <w:r w:rsidR="00892374" w:rsidRPr="002B7A70">
              <w:rPr>
                <w:rFonts w:ascii="Times New Roman" w:eastAsia="Times New Roman" w:hAnsi="Times New Roman" w:cs="Times New Roman"/>
                <w:color w:val="414142"/>
                <w:sz w:val="24"/>
                <w:szCs w:val="24"/>
                <w:lang w:eastAsia="lv-LV"/>
              </w:rPr>
              <w:t>.</w:t>
            </w:r>
          </w:p>
        </w:tc>
        <w:tc>
          <w:tcPr>
            <w:tcW w:w="1045" w:type="pct"/>
            <w:tcBorders>
              <w:top w:val="outset" w:sz="6" w:space="0" w:color="414142"/>
              <w:left w:val="outset" w:sz="6" w:space="0" w:color="414142"/>
              <w:bottom w:val="outset" w:sz="6" w:space="0" w:color="414142"/>
              <w:right w:val="outset" w:sz="6" w:space="0" w:color="414142"/>
            </w:tcBorders>
            <w:hideMark/>
          </w:tcPr>
          <w:p w14:paraId="5C6E770D" w14:textId="77777777" w:rsidR="00892374" w:rsidRPr="002B7A70" w:rsidRDefault="00892374" w:rsidP="005B5343">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 xml:space="preserve">Graudaugu šķirņu izturības izvērtējums pret slimībām Latvijas </w:t>
            </w:r>
            <w:proofErr w:type="spellStart"/>
            <w:r w:rsidRPr="002B7A70">
              <w:rPr>
                <w:rFonts w:ascii="Times New Roman" w:eastAsia="Times New Roman" w:hAnsi="Times New Roman" w:cs="Times New Roman"/>
                <w:color w:val="414142"/>
                <w:sz w:val="24"/>
                <w:szCs w:val="24"/>
                <w:lang w:eastAsia="lv-LV"/>
              </w:rPr>
              <w:t>agroklimatiskajos</w:t>
            </w:r>
            <w:proofErr w:type="spellEnd"/>
            <w:r w:rsidRPr="002B7A70">
              <w:rPr>
                <w:rFonts w:ascii="Times New Roman" w:eastAsia="Times New Roman" w:hAnsi="Times New Roman" w:cs="Times New Roman"/>
                <w:color w:val="414142"/>
                <w:sz w:val="24"/>
                <w:szCs w:val="24"/>
                <w:lang w:eastAsia="lv-LV"/>
              </w:rPr>
              <w:t xml:space="preserve"> apstākļos, novērtējot šķirņu saimnieciskās īpašības</w:t>
            </w:r>
          </w:p>
        </w:tc>
        <w:tc>
          <w:tcPr>
            <w:tcW w:w="1141" w:type="pct"/>
            <w:tcBorders>
              <w:top w:val="outset" w:sz="6" w:space="0" w:color="414142"/>
              <w:left w:val="outset" w:sz="6" w:space="0" w:color="414142"/>
              <w:bottom w:val="outset" w:sz="6" w:space="0" w:color="414142"/>
              <w:right w:val="outset" w:sz="6" w:space="0" w:color="414142"/>
            </w:tcBorders>
          </w:tcPr>
          <w:p w14:paraId="6FDE99BB" w14:textId="2564CEAB" w:rsidR="00892374" w:rsidRPr="00DD273B" w:rsidRDefault="00892374" w:rsidP="005B5343">
            <w:pPr>
              <w:spacing w:after="0" w:line="254" w:lineRule="atLeast"/>
              <w:rPr>
                <w:rFonts w:ascii="Times New Roman" w:eastAsia="Times New Roman" w:hAnsi="Times New Roman" w:cs="Times New Roman"/>
                <w:color w:val="414142"/>
                <w:sz w:val="24"/>
                <w:szCs w:val="24"/>
                <w:lang w:eastAsia="lv-LV"/>
              </w:rPr>
            </w:pPr>
            <w:r w:rsidRPr="00DD273B">
              <w:rPr>
                <w:rFonts w:ascii="Times New Roman" w:eastAsia="Times New Roman" w:hAnsi="Times New Roman" w:cs="Times New Roman"/>
                <w:color w:val="414142"/>
                <w:sz w:val="24"/>
                <w:szCs w:val="24"/>
                <w:lang w:eastAsia="lv-LV"/>
              </w:rPr>
              <w:t>1. Novērtēt lapu slimību attīstību ziemāju (kviešu un rudzu) šķirnēm</w:t>
            </w:r>
            <w:r w:rsidR="00FA05F7">
              <w:rPr>
                <w:rFonts w:ascii="Times New Roman" w:eastAsia="Times New Roman" w:hAnsi="Times New Roman" w:cs="Times New Roman"/>
                <w:color w:val="414142"/>
                <w:sz w:val="24"/>
                <w:szCs w:val="24"/>
                <w:lang w:eastAsia="lv-LV"/>
              </w:rPr>
              <w:t>, audzējot</w:t>
            </w:r>
            <w:r w:rsidR="00D5408D">
              <w:rPr>
                <w:rFonts w:ascii="Times New Roman" w:eastAsia="Times New Roman" w:hAnsi="Times New Roman" w:cs="Times New Roman"/>
                <w:color w:val="414142"/>
                <w:sz w:val="24"/>
                <w:szCs w:val="24"/>
                <w:lang w:eastAsia="lv-LV"/>
              </w:rPr>
              <w:t xml:space="preserve"> konvencionāli un </w:t>
            </w:r>
            <w:r w:rsidR="00B83191">
              <w:rPr>
                <w:rFonts w:ascii="Times New Roman" w:eastAsia="Times New Roman" w:hAnsi="Times New Roman" w:cs="Times New Roman"/>
                <w:color w:val="414142"/>
                <w:sz w:val="24"/>
                <w:szCs w:val="24"/>
                <w:lang w:eastAsia="lv-LV"/>
              </w:rPr>
              <w:t>bioloģiski.</w:t>
            </w:r>
            <w:r w:rsidRPr="00DD273B">
              <w:rPr>
                <w:rFonts w:ascii="Times New Roman" w:eastAsia="Times New Roman" w:hAnsi="Times New Roman" w:cs="Times New Roman"/>
                <w:color w:val="414142"/>
                <w:sz w:val="24"/>
                <w:szCs w:val="24"/>
                <w:lang w:eastAsia="lv-LV"/>
              </w:rPr>
              <w:t xml:space="preserve"> </w:t>
            </w:r>
            <w:r w:rsidR="00923EF2">
              <w:rPr>
                <w:rFonts w:ascii="Times New Roman" w:eastAsia="Times New Roman" w:hAnsi="Times New Roman" w:cs="Times New Roman"/>
                <w:strike/>
                <w:color w:val="414142"/>
                <w:sz w:val="24"/>
                <w:szCs w:val="24"/>
                <w:lang w:eastAsia="lv-LV"/>
              </w:rPr>
              <w:t xml:space="preserve"> </w:t>
            </w:r>
            <w:r w:rsidRPr="00DD273B">
              <w:rPr>
                <w:rFonts w:ascii="Times New Roman" w:eastAsia="Times New Roman" w:hAnsi="Times New Roman" w:cs="Times New Roman"/>
                <w:color w:val="414142"/>
                <w:sz w:val="24"/>
                <w:szCs w:val="24"/>
                <w:lang w:eastAsia="lv-LV"/>
              </w:rPr>
              <w:t xml:space="preserve"> Novērtēšana paredzēta stiebrošanas sākumā, vārpošanas sākumā un piengatavības laikā.</w:t>
            </w:r>
          </w:p>
          <w:p w14:paraId="5F5130CF" w14:textId="5D080732" w:rsidR="00892374" w:rsidRPr="00DD273B" w:rsidRDefault="00892374" w:rsidP="005B5343">
            <w:pPr>
              <w:spacing w:after="0" w:line="254" w:lineRule="atLeast"/>
              <w:rPr>
                <w:rFonts w:ascii="Times New Roman" w:eastAsia="Times New Roman" w:hAnsi="Times New Roman" w:cs="Times New Roman"/>
                <w:color w:val="414142"/>
                <w:sz w:val="24"/>
                <w:szCs w:val="24"/>
                <w:lang w:eastAsia="lv-LV"/>
              </w:rPr>
            </w:pPr>
            <w:r w:rsidRPr="00DD273B">
              <w:rPr>
                <w:rFonts w:ascii="Times New Roman" w:eastAsia="Times New Roman" w:hAnsi="Times New Roman" w:cs="Times New Roman"/>
                <w:color w:val="414142"/>
                <w:sz w:val="24"/>
                <w:szCs w:val="24"/>
                <w:lang w:eastAsia="lv-LV"/>
              </w:rPr>
              <w:t>2. Novērtēt lapu slimību attīstību vasarāju (kviešu, miežu un auzu) šķirnēm</w:t>
            </w:r>
            <w:r w:rsidR="00DE2DA9">
              <w:rPr>
                <w:rFonts w:ascii="Times New Roman" w:eastAsia="Times New Roman" w:hAnsi="Times New Roman" w:cs="Times New Roman"/>
                <w:color w:val="414142"/>
                <w:sz w:val="24"/>
                <w:szCs w:val="24"/>
                <w:lang w:eastAsia="lv-LV"/>
              </w:rPr>
              <w:t>, audzējot</w:t>
            </w:r>
            <w:r w:rsidR="00923EF2">
              <w:rPr>
                <w:rFonts w:ascii="Times New Roman" w:eastAsia="Times New Roman" w:hAnsi="Times New Roman" w:cs="Times New Roman"/>
                <w:strike/>
                <w:color w:val="414142"/>
                <w:sz w:val="24"/>
                <w:szCs w:val="24"/>
                <w:lang w:eastAsia="lv-LV"/>
              </w:rPr>
              <w:t xml:space="preserve"> </w:t>
            </w:r>
            <w:r w:rsidRPr="00DD273B">
              <w:rPr>
                <w:rFonts w:ascii="Times New Roman" w:eastAsia="Times New Roman" w:hAnsi="Times New Roman" w:cs="Times New Roman"/>
                <w:color w:val="414142"/>
                <w:sz w:val="24"/>
                <w:szCs w:val="24"/>
                <w:lang w:eastAsia="lv-LV"/>
              </w:rPr>
              <w:t xml:space="preserve"> konvencionāli un bioloģiski. Novērtēšana paredzēta cerošanas, vārpošanas un piengatavības laikā.</w:t>
            </w:r>
          </w:p>
          <w:p w14:paraId="15E211D0" w14:textId="7463D409" w:rsidR="00892374" w:rsidRPr="00DD273B" w:rsidRDefault="00892374" w:rsidP="005B5343">
            <w:pPr>
              <w:spacing w:after="0" w:line="254" w:lineRule="atLeast"/>
              <w:rPr>
                <w:rFonts w:ascii="Times New Roman" w:eastAsia="Times New Roman" w:hAnsi="Times New Roman" w:cs="Times New Roman"/>
                <w:color w:val="414142"/>
                <w:sz w:val="24"/>
                <w:szCs w:val="24"/>
                <w:lang w:eastAsia="lv-LV"/>
              </w:rPr>
            </w:pPr>
            <w:r w:rsidRPr="00DD273B">
              <w:rPr>
                <w:rFonts w:ascii="Times New Roman" w:eastAsia="Times New Roman" w:hAnsi="Times New Roman" w:cs="Times New Roman"/>
                <w:color w:val="414142"/>
                <w:sz w:val="24"/>
                <w:szCs w:val="24"/>
                <w:lang w:eastAsia="lv-LV"/>
              </w:rPr>
              <w:t>3. Novērtēt vārpu slimību attīstību ziemāju un vasarāju graudaugu šķirnēm</w:t>
            </w:r>
            <w:r w:rsidR="009A728A">
              <w:rPr>
                <w:rFonts w:ascii="Times New Roman" w:eastAsia="Times New Roman" w:hAnsi="Times New Roman" w:cs="Times New Roman"/>
                <w:color w:val="414142"/>
                <w:sz w:val="24"/>
                <w:szCs w:val="24"/>
                <w:lang w:eastAsia="lv-LV"/>
              </w:rPr>
              <w:t>, audzējot</w:t>
            </w:r>
            <w:r w:rsidRPr="00DD273B">
              <w:rPr>
                <w:rFonts w:ascii="Times New Roman" w:eastAsia="Times New Roman" w:hAnsi="Times New Roman" w:cs="Times New Roman"/>
                <w:color w:val="414142"/>
                <w:sz w:val="24"/>
                <w:szCs w:val="24"/>
                <w:lang w:eastAsia="lv-LV"/>
              </w:rPr>
              <w:t xml:space="preserve"> </w:t>
            </w:r>
            <w:r w:rsidR="00D83A71">
              <w:rPr>
                <w:rFonts w:ascii="Times New Roman" w:eastAsia="Times New Roman" w:hAnsi="Times New Roman" w:cs="Times New Roman"/>
                <w:strike/>
                <w:color w:val="414142"/>
                <w:sz w:val="24"/>
                <w:szCs w:val="24"/>
                <w:lang w:eastAsia="lv-LV"/>
              </w:rPr>
              <w:t xml:space="preserve"> </w:t>
            </w:r>
            <w:r w:rsidRPr="00DD273B">
              <w:rPr>
                <w:rFonts w:ascii="Times New Roman" w:eastAsia="Times New Roman" w:hAnsi="Times New Roman" w:cs="Times New Roman"/>
                <w:color w:val="414142"/>
                <w:sz w:val="24"/>
                <w:szCs w:val="24"/>
                <w:lang w:eastAsia="lv-LV"/>
              </w:rPr>
              <w:t xml:space="preserve"> konvencionāli un bioloģiski. Citu slimību uzskaite, ja tās tiek konstatētas.</w:t>
            </w:r>
          </w:p>
          <w:p w14:paraId="25B26A5B" w14:textId="46D9DDFD" w:rsidR="00892374" w:rsidRPr="00DD273B" w:rsidRDefault="00892374" w:rsidP="005B5343">
            <w:pPr>
              <w:spacing w:after="0" w:line="254" w:lineRule="atLeast"/>
              <w:rPr>
                <w:rFonts w:ascii="Times New Roman" w:eastAsia="Times New Roman" w:hAnsi="Times New Roman" w:cs="Times New Roman"/>
                <w:color w:val="414142"/>
                <w:sz w:val="24"/>
                <w:szCs w:val="24"/>
                <w:lang w:eastAsia="lv-LV"/>
              </w:rPr>
            </w:pPr>
            <w:r w:rsidRPr="00DD273B">
              <w:rPr>
                <w:rFonts w:ascii="Times New Roman" w:eastAsia="Times New Roman" w:hAnsi="Times New Roman" w:cs="Times New Roman"/>
                <w:color w:val="414142"/>
                <w:sz w:val="24"/>
                <w:szCs w:val="24"/>
                <w:lang w:eastAsia="lv-LV"/>
              </w:rPr>
              <w:t>4. Izvērtēt ražas un tās kvalitātes rādītāju izmaiņas fungicīdu lietošanas rezultātā graudaugu šķirnēm</w:t>
            </w:r>
            <w:r w:rsidR="009A728A">
              <w:rPr>
                <w:rFonts w:ascii="Times New Roman" w:eastAsia="Times New Roman" w:hAnsi="Times New Roman" w:cs="Times New Roman"/>
                <w:color w:val="414142"/>
                <w:sz w:val="24"/>
                <w:szCs w:val="24"/>
                <w:lang w:eastAsia="lv-LV"/>
              </w:rPr>
              <w:t>, audzējot</w:t>
            </w:r>
            <w:r w:rsidR="00D83A71">
              <w:rPr>
                <w:rFonts w:ascii="Times New Roman" w:eastAsia="Times New Roman" w:hAnsi="Times New Roman" w:cs="Times New Roman"/>
                <w:strike/>
                <w:color w:val="414142"/>
                <w:sz w:val="24"/>
                <w:szCs w:val="24"/>
                <w:lang w:eastAsia="lv-LV"/>
              </w:rPr>
              <w:t xml:space="preserve"> </w:t>
            </w:r>
            <w:r w:rsidRPr="00DD273B">
              <w:rPr>
                <w:rFonts w:ascii="Times New Roman" w:eastAsia="Times New Roman" w:hAnsi="Times New Roman" w:cs="Times New Roman"/>
                <w:color w:val="414142"/>
                <w:sz w:val="24"/>
                <w:szCs w:val="24"/>
                <w:lang w:eastAsia="lv-LV"/>
              </w:rPr>
              <w:t xml:space="preserve"> </w:t>
            </w:r>
            <w:r w:rsidRPr="00DD273B">
              <w:rPr>
                <w:rFonts w:ascii="Times New Roman" w:eastAsia="Times New Roman" w:hAnsi="Times New Roman" w:cs="Times New Roman"/>
                <w:color w:val="414142"/>
                <w:sz w:val="24"/>
                <w:szCs w:val="24"/>
                <w:lang w:eastAsia="lv-LV"/>
              </w:rPr>
              <w:lastRenderedPageBreak/>
              <w:t>konvencionāli un bioloģiski.</w:t>
            </w:r>
          </w:p>
        </w:tc>
        <w:tc>
          <w:tcPr>
            <w:tcW w:w="679" w:type="pct"/>
            <w:tcBorders>
              <w:top w:val="outset" w:sz="6" w:space="0" w:color="414142"/>
              <w:left w:val="outset" w:sz="6" w:space="0" w:color="414142"/>
              <w:bottom w:val="outset" w:sz="6" w:space="0" w:color="414142"/>
              <w:right w:val="outset" w:sz="6" w:space="0" w:color="414142"/>
            </w:tcBorders>
            <w:hideMark/>
          </w:tcPr>
          <w:p w14:paraId="48A6E5A6"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lastRenderedPageBreak/>
              <w:t>17 000</w:t>
            </w:r>
          </w:p>
        </w:tc>
        <w:tc>
          <w:tcPr>
            <w:tcW w:w="956" w:type="pct"/>
            <w:tcBorders>
              <w:top w:val="outset" w:sz="6" w:space="0" w:color="414142"/>
              <w:left w:val="outset" w:sz="6" w:space="0" w:color="414142"/>
              <w:bottom w:val="outset" w:sz="6" w:space="0" w:color="414142"/>
              <w:right w:val="outset" w:sz="6" w:space="0" w:color="414142"/>
            </w:tcBorders>
            <w:hideMark/>
          </w:tcPr>
          <w:p w14:paraId="45C4DACF"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2C0B184F"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892374" w:rsidRPr="00FA1BFE" w14:paraId="105F1B07" w14:textId="06E663A1" w:rsidTr="00D112A7">
        <w:tc>
          <w:tcPr>
            <w:tcW w:w="224" w:type="pct"/>
            <w:tcBorders>
              <w:top w:val="outset" w:sz="6" w:space="0" w:color="414142"/>
              <w:left w:val="outset" w:sz="6" w:space="0" w:color="414142"/>
              <w:bottom w:val="outset" w:sz="6" w:space="0" w:color="414142"/>
              <w:right w:val="outset" w:sz="6" w:space="0" w:color="414142"/>
            </w:tcBorders>
            <w:hideMark/>
          </w:tcPr>
          <w:p w14:paraId="473D6F1F" w14:textId="1542ECA6" w:rsidR="00892374" w:rsidRPr="002B7A70" w:rsidRDefault="007428BC"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2</w:t>
            </w:r>
            <w:r w:rsidR="00892374" w:rsidRPr="002B7A70">
              <w:rPr>
                <w:rFonts w:ascii="Times New Roman" w:eastAsia="Times New Roman" w:hAnsi="Times New Roman" w:cs="Times New Roman"/>
                <w:color w:val="414142"/>
                <w:sz w:val="24"/>
                <w:szCs w:val="24"/>
                <w:lang w:eastAsia="lv-LV"/>
              </w:rPr>
              <w:t>.</w:t>
            </w:r>
          </w:p>
        </w:tc>
        <w:tc>
          <w:tcPr>
            <w:tcW w:w="1045" w:type="pct"/>
            <w:tcBorders>
              <w:top w:val="outset" w:sz="6" w:space="0" w:color="414142"/>
              <w:left w:val="outset" w:sz="6" w:space="0" w:color="414142"/>
              <w:bottom w:val="outset" w:sz="6" w:space="0" w:color="414142"/>
              <w:right w:val="outset" w:sz="6" w:space="0" w:color="414142"/>
            </w:tcBorders>
            <w:hideMark/>
          </w:tcPr>
          <w:p w14:paraId="1ADCC477" w14:textId="77777777" w:rsidR="00892374" w:rsidRPr="002B7A70" w:rsidRDefault="00892374" w:rsidP="005B5343">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Lauksaimniecības attīstības prognozēšana un politikas scenāriju izstrāde līdz 2050. gadam</w:t>
            </w:r>
          </w:p>
        </w:tc>
        <w:tc>
          <w:tcPr>
            <w:tcW w:w="1141" w:type="pct"/>
            <w:tcBorders>
              <w:top w:val="outset" w:sz="6" w:space="0" w:color="414142"/>
              <w:left w:val="outset" w:sz="6" w:space="0" w:color="414142"/>
              <w:bottom w:val="outset" w:sz="6" w:space="0" w:color="414142"/>
              <w:right w:val="outset" w:sz="6" w:space="0" w:color="414142"/>
            </w:tcBorders>
          </w:tcPr>
          <w:p w14:paraId="26B9EEEA" w14:textId="77777777" w:rsidR="00892374" w:rsidRPr="007C2214" w:rsidRDefault="00892374" w:rsidP="005B5343">
            <w:pPr>
              <w:spacing w:after="0" w:line="254" w:lineRule="atLeast"/>
              <w:rPr>
                <w:rFonts w:ascii="Times New Roman" w:eastAsia="Times New Roman" w:hAnsi="Times New Roman" w:cs="Times New Roman"/>
                <w:color w:val="414142"/>
                <w:sz w:val="24"/>
                <w:szCs w:val="24"/>
                <w:lang w:eastAsia="lv-LV"/>
              </w:rPr>
            </w:pPr>
            <w:r w:rsidRPr="007C2214">
              <w:rPr>
                <w:rFonts w:ascii="Times New Roman" w:eastAsia="Times New Roman" w:hAnsi="Times New Roman" w:cs="Times New Roman"/>
                <w:color w:val="414142"/>
                <w:sz w:val="24"/>
                <w:szCs w:val="24"/>
                <w:lang w:eastAsia="lv-LV"/>
              </w:rPr>
              <w:t xml:space="preserve">1. Latvijas lauksaimniecības </w:t>
            </w:r>
            <w:proofErr w:type="spellStart"/>
            <w:r w:rsidRPr="007C2214">
              <w:rPr>
                <w:rFonts w:ascii="Times New Roman" w:eastAsia="Times New Roman" w:hAnsi="Times New Roman" w:cs="Times New Roman"/>
                <w:color w:val="414142"/>
                <w:sz w:val="24"/>
                <w:szCs w:val="24"/>
                <w:lang w:eastAsia="lv-LV"/>
              </w:rPr>
              <w:t>sektoranalīzes</w:t>
            </w:r>
            <w:proofErr w:type="spellEnd"/>
            <w:r w:rsidRPr="007C2214">
              <w:rPr>
                <w:rFonts w:ascii="Times New Roman" w:eastAsia="Times New Roman" w:hAnsi="Times New Roman" w:cs="Times New Roman"/>
                <w:color w:val="414142"/>
                <w:sz w:val="24"/>
                <w:szCs w:val="24"/>
                <w:lang w:eastAsia="lv-LV"/>
              </w:rPr>
              <w:t xml:space="preserve"> modeļa (LASAM modeļa) uzturēšana – aktualizācija un uzlabojumi.</w:t>
            </w:r>
          </w:p>
          <w:p w14:paraId="460F6019" w14:textId="77777777" w:rsidR="00892374" w:rsidRPr="007C2214" w:rsidRDefault="00892374" w:rsidP="005B5343">
            <w:pPr>
              <w:spacing w:after="0" w:line="254" w:lineRule="atLeast"/>
              <w:rPr>
                <w:rFonts w:ascii="Times New Roman" w:eastAsia="Times New Roman" w:hAnsi="Times New Roman" w:cs="Times New Roman"/>
                <w:color w:val="414142"/>
                <w:sz w:val="24"/>
                <w:szCs w:val="24"/>
                <w:lang w:eastAsia="lv-LV"/>
              </w:rPr>
            </w:pPr>
            <w:r w:rsidRPr="007C2214">
              <w:rPr>
                <w:rFonts w:ascii="Times New Roman" w:eastAsia="Times New Roman" w:hAnsi="Times New Roman" w:cs="Times New Roman"/>
                <w:color w:val="414142"/>
                <w:sz w:val="24"/>
                <w:szCs w:val="24"/>
                <w:lang w:eastAsia="lv-LV"/>
              </w:rPr>
              <w:t>2. Modelī aktualizēt visus lauksaimniecību raksturojošus rādītājus.</w:t>
            </w:r>
          </w:p>
          <w:p w14:paraId="56E677CC" w14:textId="77777777" w:rsidR="00892374" w:rsidRPr="007C2214" w:rsidRDefault="00892374" w:rsidP="005B5343">
            <w:pPr>
              <w:spacing w:after="0" w:line="254" w:lineRule="atLeast"/>
              <w:rPr>
                <w:rFonts w:ascii="Times New Roman" w:eastAsia="Times New Roman" w:hAnsi="Times New Roman" w:cs="Times New Roman"/>
                <w:color w:val="414142"/>
                <w:sz w:val="24"/>
                <w:szCs w:val="24"/>
                <w:lang w:eastAsia="lv-LV"/>
              </w:rPr>
            </w:pPr>
            <w:r w:rsidRPr="007C2214">
              <w:rPr>
                <w:rFonts w:ascii="Times New Roman" w:eastAsia="Times New Roman" w:hAnsi="Times New Roman" w:cs="Times New Roman"/>
                <w:color w:val="414142"/>
                <w:sz w:val="24"/>
                <w:szCs w:val="24"/>
                <w:lang w:eastAsia="lv-LV"/>
              </w:rPr>
              <w:t>3. Pārskatīt siltumnīcefekta gāzu (SEG) emisiju novērtējumu bloku atbilstoši metodoloģijas izmaiņām.</w:t>
            </w:r>
          </w:p>
          <w:p w14:paraId="628EA958" w14:textId="77777777" w:rsidR="00892374" w:rsidRPr="007C2214" w:rsidRDefault="00892374" w:rsidP="005B5343">
            <w:pPr>
              <w:spacing w:after="0" w:line="254" w:lineRule="atLeast"/>
              <w:rPr>
                <w:rFonts w:ascii="Times New Roman" w:eastAsia="Times New Roman" w:hAnsi="Times New Roman" w:cs="Times New Roman"/>
                <w:color w:val="414142"/>
                <w:sz w:val="24"/>
                <w:szCs w:val="24"/>
                <w:lang w:eastAsia="lv-LV"/>
              </w:rPr>
            </w:pPr>
            <w:r w:rsidRPr="007C2214">
              <w:rPr>
                <w:rFonts w:ascii="Times New Roman" w:eastAsia="Times New Roman" w:hAnsi="Times New Roman" w:cs="Times New Roman"/>
                <w:color w:val="414142"/>
                <w:sz w:val="24"/>
                <w:szCs w:val="24"/>
                <w:lang w:eastAsia="lv-LV"/>
              </w:rPr>
              <w:t>4. Aktualizēt sociālekonomiskās ietekmes un investīciju nepieciešamības novērtējuma prognozes atbilstošie jaunākiem datiem, informācijai un pieņēmumiem 2022. gadā.</w:t>
            </w:r>
          </w:p>
          <w:p w14:paraId="160385D0" w14:textId="77777777" w:rsidR="00892374" w:rsidRPr="007C2214" w:rsidRDefault="00892374" w:rsidP="005B5343">
            <w:pPr>
              <w:spacing w:after="0" w:line="254" w:lineRule="atLeast"/>
              <w:rPr>
                <w:rFonts w:ascii="Times New Roman" w:eastAsia="Times New Roman" w:hAnsi="Times New Roman" w:cs="Times New Roman"/>
                <w:color w:val="414142"/>
                <w:sz w:val="24"/>
                <w:szCs w:val="24"/>
                <w:lang w:eastAsia="lv-LV"/>
              </w:rPr>
            </w:pPr>
            <w:r w:rsidRPr="007C2214">
              <w:rPr>
                <w:rFonts w:ascii="Times New Roman" w:eastAsia="Times New Roman" w:hAnsi="Times New Roman" w:cs="Times New Roman"/>
                <w:color w:val="414142"/>
                <w:sz w:val="24"/>
                <w:szCs w:val="24"/>
                <w:lang w:eastAsia="lv-LV"/>
              </w:rPr>
              <w:t>5. Aktualizēt kūtsmēslu apsaimniekošanas sistēmas prognozēšanas bloku.</w:t>
            </w:r>
          </w:p>
          <w:p w14:paraId="2031452C" w14:textId="77777777" w:rsidR="00892374" w:rsidRPr="007C2214" w:rsidRDefault="00892374" w:rsidP="005B5343">
            <w:pPr>
              <w:spacing w:after="0" w:line="254" w:lineRule="atLeast"/>
              <w:rPr>
                <w:rFonts w:ascii="Times New Roman" w:eastAsia="Times New Roman" w:hAnsi="Times New Roman" w:cs="Times New Roman"/>
                <w:color w:val="414142"/>
                <w:sz w:val="24"/>
                <w:szCs w:val="24"/>
                <w:lang w:eastAsia="lv-LV"/>
              </w:rPr>
            </w:pPr>
            <w:r w:rsidRPr="007C2214">
              <w:rPr>
                <w:rFonts w:ascii="Times New Roman" w:eastAsia="Times New Roman" w:hAnsi="Times New Roman" w:cs="Times New Roman"/>
                <w:color w:val="414142"/>
                <w:sz w:val="24"/>
                <w:szCs w:val="24"/>
                <w:lang w:eastAsia="lv-LV"/>
              </w:rPr>
              <w:t>6. Pārrakstīt modeļa skriptu, paātrinot modeļa darbību.</w:t>
            </w:r>
          </w:p>
          <w:p w14:paraId="1D375CD6" w14:textId="77777777" w:rsidR="00892374" w:rsidRPr="007C2214" w:rsidRDefault="00892374" w:rsidP="005B5343">
            <w:pPr>
              <w:spacing w:after="0" w:line="254" w:lineRule="atLeast"/>
              <w:rPr>
                <w:rFonts w:ascii="Times New Roman" w:eastAsia="Times New Roman" w:hAnsi="Times New Roman" w:cs="Times New Roman"/>
                <w:color w:val="414142"/>
                <w:sz w:val="24"/>
                <w:szCs w:val="24"/>
                <w:lang w:eastAsia="lv-LV"/>
              </w:rPr>
            </w:pPr>
            <w:r w:rsidRPr="007C2214">
              <w:rPr>
                <w:rFonts w:ascii="Times New Roman" w:eastAsia="Times New Roman" w:hAnsi="Times New Roman" w:cs="Times New Roman"/>
                <w:color w:val="414142"/>
                <w:sz w:val="24"/>
                <w:szCs w:val="24"/>
                <w:lang w:eastAsia="lv-LV"/>
              </w:rPr>
              <w:t xml:space="preserve">7. Veikt galveno lauksaimniecību raksturojošo rādītāju telpisko analīzi pēdējo 10 gadu griezumā. </w:t>
            </w:r>
          </w:p>
          <w:p w14:paraId="6FF14BE4" w14:textId="77777777" w:rsidR="00892374" w:rsidRPr="007C2214" w:rsidRDefault="00892374" w:rsidP="005B5343">
            <w:pPr>
              <w:spacing w:after="0" w:line="254" w:lineRule="atLeast"/>
              <w:rPr>
                <w:rFonts w:ascii="Times New Roman" w:eastAsia="Times New Roman" w:hAnsi="Times New Roman" w:cs="Times New Roman"/>
                <w:color w:val="414142"/>
                <w:sz w:val="24"/>
                <w:szCs w:val="24"/>
                <w:lang w:eastAsia="lv-LV"/>
              </w:rPr>
            </w:pPr>
            <w:r w:rsidRPr="007C2214">
              <w:rPr>
                <w:rFonts w:ascii="Times New Roman" w:eastAsia="Times New Roman" w:hAnsi="Times New Roman" w:cs="Times New Roman"/>
                <w:color w:val="414142"/>
                <w:sz w:val="24"/>
                <w:szCs w:val="24"/>
                <w:lang w:eastAsia="lv-LV"/>
              </w:rPr>
              <w:t xml:space="preserve">8. ES </w:t>
            </w:r>
            <w:proofErr w:type="spellStart"/>
            <w:r w:rsidRPr="007C2214">
              <w:rPr>
                <w:rFonts w:ascii="Times New Roman" w:eastAsia="Times New Roman" w:hAnsi="Times New Roman" w:cs="Times New Roman"/>
                <w:color w:val="414142"/>
                <w:sz w:val="24"/>
                <w:szCs w:val="24"/>
                <w:lang w:eastAsia="lv-LV"/>
              </w:rPr>
              <w:t>RefScen</w:t>
            </w:r>
            <w:proofErr w:type="spellEnd"/>
            <w:r w:rsidRPr="007C2214">
              <w:rPr>
                <w:rFonts w:ascii="Times New Roman" w:eastAsia="Times New Roman" w:hAnsi="Times New Roman" w:cs="Times New Roman"/>
                <w:color w:val="414142"/>
                <w:sz w:val="24"/>
                <w:szCs w:val="24"/>
                <w:lang w:eastAsia="lv-LV"/>
              </w:rPr>
              <w:t xml:space="preserve"> 2050 modeļa prognozēto lauksaimniecības un </w:t>
            </w:r>
            <w:r w:rsidRPr="007C2214">
              <w:rPr>
                <w:rFonts w:ascii="Times New Roman" w:eastAsia="Times New Roman" w:hAnsi="Times New Roman" w:cs="Times New Roman"/>
                <w:color w:val="414142"/>
                <w:sz w:val="24"/>
                <w:szCs w:val="24"/>
                <w:lang w:eastAsia="lv-LV"/>
              </w:rPr>
              <w:lastRenderedPageBreak/>
              <w:t xml:space="preserve">ZIZIMM sektora (aramzemes un zālāju) SEG emisiju datu analīze. Tehnisks atbalsts Latvijas viedokļa un argumentācijas sagatavošanā par </w:t>
            </w:r>
            <w:proofErr w:type="spellStart"/>
            <w:r w:rsidRPr="007C2214">
              <w:rPr>
                <w:rFonts w:ascii="Times New Roman" w:eastAsia="Times New Roman" w:hAnsi="Times New Roman" w:cs="Times New Roman"/>
                <w:color w:val="414142"/>
                <w:sz w:val="24"/>
                <w:szCs w:val="24"/>
                <w:lang w:eastAsia="lv-LV"/>
              </w:rPr>
              <w:t>RefScen</w:t>
            </w:r>
            <w:proofErr w:type="spellEnd"/>
            <w:r w:rsidRPr="007C2214">
              <w:rPr>
                <w:rFonts w:ascii="Times New Roman" w:eastAsia="Times New Roman" w:hAnsi="Times New Roman" w:cs="Times New Roman"/>
                <w:color w:val="414142"/>
                <w:sz w:val="24"/>
                <w:szCs w:val="24"/>
                <w:lang w:eastAsia="lv-LV"/>
              </w:rPr>
              <w:t xml:space="preserve"> 2050 datiem un sadarbība ar Eiropas Komisiju un tās zinātniskajām iestādēm saistībā ar šīm prognozēm.</w:t>
            </w:r>
          </w:p>
          <w:p w14:paraId="74C231A9" w14:textId="16F954FA" w:rsidR="00892374" w:rsidRPr="00FA1BFE" w:rsidRDefault="00892374" w:rsidP="005B5343">
            <w:pPr>
              <w:spacing w:after="0" w:line="254" w:lineRule="atLeast"/>
              <w:rPr>
                <w:rFonts w:ascii="Times New Roman" w:eastAsia="Times New Roman" w:hAnsi="Times New Roman" w:cs="Times New Roman"/>
                <w:color w:val="414142"/>
                <w:sz w:val="24"/>
                <w:szCs w:val="24"/>
                <w:lang w:eastAsia="lv-LV"/>
              </w:rPr>
            </w:pPr>
            <w:r w:rsidRPr="007C2214">
              <w:rPr>
                <w:rFonts w:ascii="Times New Roman" w:eastAsia="Times New Roman" w:hAnsi="Times New Roman" w:cs="Times New Roman"/>
                <w:color w:val="414142"/>
                <w:sz w:val="24"/>
                <w:szCs w:val="24"/>
                <w:lang w:eastAsia="lv-LV"/>
              </w:rPr>
              <w:t xml:space="preserve">9. Tehnisks atbalsts Latvijas viedokļa un argumentācijas sagatavošanā par Klimata un enerģētikas politikas satvaru laikposmam 2030. gadam pārskatīšanu, ņemot vērā Eiropas Zaļā kursa virzību uz </w:t>
            </w:r>
            <w:proofErr w:type="spellStart"/>
            <w:r w:rsidRPr="007C2214">
              <w:rPr>
                <w:rFonts w:ascii="Times New Roman" w:eastAsia="Times New Roman" w:hAnsi="Times New Roman" w:cs="Times New Roman"/>
                <w:color w:val="414142"/>
                <w:sz w:val="24"/>
                <w:szCs w:val="24"/>
                <w:lang w:eastAsia="lv-LV"/>
              </w:rPr>
              <w:t>klimatneitralitāti</w:t>
            </w:r>
            <w:proofErr w:type="spellEnd"/>
            <w:r w:rsidRPr="007C2214">
              <w:rPr>
                <w:rFonts w:ascii="Times New Roman" w:eastAsia="Times New Roman" w:hAnsi="Times New Roman" w:cs="Times New Roman"/>
                <w:color w:val="414142"/>
                <w:sz w:val="24"/>
                <w:szCs w:val="24"/>
                <w:lang w:eastAsia="lv-LV"/>
              </w:rPr>
              <w:t xml:space="preserve"> 2050. gadā.</w:t>
            </w:r>
          </w:p>
        </w:tc>
        <w:tc>
          <w:tcPr>
            <w:tcW w:w="679" w:type="pct"/>
            <w:tcBorders>
              <w:top w:val="outset" w:sz="6" w:space="0" w:color="414142"/>
              <w:left w:val="outset" w:sz="6" w:space="0" w:color="414142"/>
              <w:bottom w:val="outset" w:sz="6" w:space="0" w:color="414142"/>
              <w:right w:val="outset" w:sz="6" w:space="0" w:color="414142"/>
            </w:tcBorders>
            <w:hideMark/>
          </w:tcPr>
          <w:p w14:paraId="58F8247E"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lastRenderedPageBreak/>
              <w:t>80 000</w:t>
            </w:r>
          </w:p>
        </w:tc>
        <w:tc>
          <w:tcPr>
            <w:tcW w:w="956" w:type="pct"/>
            <w:tcBorders>
              <w:top w:val="outset" w:sz="6" w:space="0" w:color="414142"/>
              <w:left w:val="outset" w:sz="6" w:space="0" w:color="414142"/>
              <w:bottom w:val="outset" w:sz="6" w:space="0" w:color="414142"/>
              <w:right w:val="outset" w:sz="6" w:space="0" w:color="414142"/>
            </w:tcBorders>
            <w:hideMark/>
          </w:tcPr>
          <w:p w14:paraId="429CD89B"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162E7C31"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892374" w:rsidRPr="00FA1BFE" w14:paraId="60F59A02" w14:textId="0250589B" w:rsidTr="00D112A7">
        <w:tc>
          <w:tcPr>
            <w:tcW w:w="224" w:type="pct"/>
            <w:tcBorders>
              <w:top w:val="outset" w:sz="6" w:space="0" w:color="414142"/>
              <w:left w:val="outset" w:sz="6" w:space="0" w:color="414142"/>
              <w:bottom w:val="outset" w:sz="6" w:space="0" w:color="414142"/>
              <w:right w:val="outset" w:sz="6" w:space="0" w:color="414142"/>
            </w:tcBorders>
            <w:hideMark/>
          </w:tcPr>
          <w:p w14:paraId="2B9C8A00" w14:textId="08E19D22" w:rsidR="00892374" w:rsidRPr="002B7A70" w:rsidRDefault="005B531C"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3</w:t>
            </w:r>
            <w:r w:rsidR="00892374" w:rsidRPr="002B7A70">
              <w:rPr>
                <w:rFonts w:ascii="Times New Roman" w:eastAsia="Times New Roman" w:hAnsi="Times New Roman" w:cs="Times New Roman"/>
                <w:color w:val="414142"/>
                <w:sz w:val="24"/>
                <w:szCs w:val="24"/>
                <w:lang w:eastAsia="lv-LV"/>
              </w:rPr>
              <w:t>.</w:t>
            </w:r>
          </w:p>
        </w:tc>
        <w:tc>
          <w:tcPr>
            <w:tcW w:w="1045" w:type="pct"/>
            <w:tcBorders>
              <w:top w:val="outset" w:sz="6" w:space="0" w:color="414142"/>
              <w:left w:val="outset" w:sz="6" w:space="0" w:color="414142"/>
              <w:bottom w:val="outset" w:sz="6" w:space="0" w:color="414142"/>
              <w:right w:val="outset" w:sz="6" w:space="0" w:color="414142"/>
            </w:tcBorders>
            <w:hideMark/>
          </w:tcPr>
          <w:p w14:paraId="2F66ED28" w14:textId="77777777" w:rsidR="00892374" w:rsidRPr="002B7A70" w:rsidRDefault="00892374" w:rsidP="005B5343">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Virszemes ūdeņu un gruntsūdeņu kvalitātes pārraudzība īpaši jutīgajās teritorijās un lauksaimniecības zemēs lauksaimniecības noteču monitoringa programmā</w:t>
            </w:r>
          </w:p>
        </w:tc>
        <w:tc>
          <w:tcPr>
            <w:tcW w:w="1141" w:type="pct"/>
            <w:tcBorders>
              <w:top w:val="outset" w:sz="6" w:space="0" w:color="414142"/>
              <w:left w:val="outset" w:sz="6" w:space="0" w:color="414142"/>
              <w:bottom w:val="outset" w:sz="6" w:space="0" w:color="414142"/>
              <w:right w:val="outset" w:sz="6" w:space="0" w:color="414142"/>
            </w:tcBorders>
            <w:hideMark/>
          </w:tcPr>
          <w:p w14:paraId="4D1847BE"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1. Iegūt korektu informāciju par lauksaimniecības izkliedētā (difūzā) un punktveida avota nozīmi virszemes un pazemes ūdeņu piesārņošanā:</w:t>
            </w:r>
          </w:p>
          <w:p w14:paraId="3785159F"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1.1. monitoringa izpilde ar </w:t>
            </w:r>
            <w:proofErr w:type="spellStart"/>
            <w:r w:rsidRPr="00D112A7">
              <w:rPr>
                <w:rFonts w:ascii="Times New Roman" w:eastAsia="Times New Roman" w:hAnsi="Times New Roman" w:cs="Times New Roman"/>
                <w:color w:val="414142"/>
                <w:sz w:val="24"/>
                <w:szCs w:val="24"/>
                <w:lang w:eastAsia="lv-LV"/>
              </w:rPr>
              <w:t>mērbūvēm</w:t>
            </w:r>
            <w:proofErr w:type="spellEnd"/>
            <w:r w:rsidRPr="00D112A7">
              <w:rPr>
                <w:rFonts w:ascii="Times New Roman" w:eastAsia="Times New Roman" w:hAnsi="Times New Roman" w:cs="Times New Roman"/>
                <w:color w:val="414142"/>
                <w:sz w:val="24"/>
                <w:szCs w:val="24"/>
                <w:lang w:eastAsia="lv-LV"/>
              </w:rPr>
              <w:t xml:space="preserve"> un iekārtām aprīkotās monitoringa stacijās četrās vietās drenu lauka izpētes līmenī un četrās vietās mazā sateces baseina izpētes līmenī, izslēdzot citu piesārņojuma avotu ietekmes uz monitoringa mērījumiem. </w:t>
            </w:r>
            <w:r w:rsidRPr="00D112A7">
              <w:rPr>
                <w:rFonts w:ascii="Times New Roman" w:eastAsia="Times New Roman" w:hAnsi="Times New Roman" w:cs="Times New Roman"/>
                <w:color w:val="414142"/>
                <w:sz w:val="24"/>
                <w:szCs w:val="24"/>
                <w:lang w:eastAsia="lv-LV"/>
              </w:rPr>
              <w:lastRenderedPageBreak/>
              <w:t>Papildus ņemt ūdens paraugus divos izkliedētā piesārņojuma posteņos. Paraugu ņemšanas biežums – ne retāk kā reizi mēnesī;</w:t>
            </w:r>
          </w:p>
          <w:p w14:paraId="079B4730"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1.2. monitoringa izpilde, nosakot lauksaimniecības piesārņojuma ietekmi uz pazemes ūdeņiem, īpaši uz seklo pazemes ūdeņu – gruntsūdeņu – sastāvu 11 urbumos trijās monitoringa stacijās un 10 urbumos īpaši izveidotās trijās pazemes ūdeņu izpētes vietās. Paraugu ņemšanas izpildes biežums – ne retāk kā reizi ceturksnī;</w:t>
            </w:r>
          </w:p>
          <w:p w14:paraId="6B06A86B"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1.3. trijās teritorijās veikt novērojumus par augu barības elementu izskalošanos (N un P savienojumi) no lauksaimniecības punktveida piesārņojuma avotiem (lopkopības saimniecību apsaimniekotās lauksaimniecības zemēs) – ne retāk kā reizi mēnesī.</w:t>
            </w:r>
          </w:p>
          <w:p w14:paraId="7978029C"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2. Uzkrāt un apkopot ūdens kvalitātes datus piesārņojuma modelēšanai Bērzes upes sateces baseinā un tā 15 </w:t>
            </w:r>
            <w:proofErr w:type="spellStart"/>
            <w:r w:rsidRPr="00D112A7">
              <w:rPr>
                <w:rFonts w:ascii="Times New Roman" w:eastAsia="Times New Roman" w:hAnsi="Times New Roman" w:cs="Times New Roman"/>
                <w:color w:val="414142"/>
                <w:sz w:val="24"/>
                <w:szCs w:val="24"/>
                <w:lang w:eastAsia="lv-LV"/>
              </w:rPr>
              <w:t>daļbaseinos</w:t>
            </w:r>
            <w:proofErr w:type="spellEnd"/>
            <w:r w:rsidRPr="00D112A7">
              <w:rPr>
                <w:rFonts w:ascii="Times New Roman" w:eastAsia="Times New Roman" w:hAnsi="Times New Roman" w:cs="Times New Roman"/>
                <w:color w:val="414142"/>
                <w:sz w:val="24"/>
                <w:szCs w:val="24"/>
                <w:lang w:eastAsia="lv-LV"/>
              </w:rPr>
              <w:t xml:space="preserve">, kas atrodas īpaši jutīgas teritorijas </w:t>
            </w:r>
            <w:r w:rsidRPr="00D112A7">
              <w:rPr>
                <w:rFonts w:ascii="Times New Roman" w:eastAsia="Times New Roman" w:hAnsi="Times New Roman" w:cs="Times New Roman"/>
                <w:color w:val="414142"/>
                <w:sz w:val="24"/>
                <w:szCs w:val="24"/>
                <w:lang w:eastAsia="lv-LV"/>
              </w:rPr>
              <w:lastRenderedPageBreak/>
              <w:t xml:space="preserve">platībā. Paraugu ņemšanas biežums – ne retāk kā reizi mēnesī. Veikt piesārņojuma modelēšanu ar starptautiskā praksē pielietoto </w:t>
            </w:r>
            <w:proofErr w:type="spellStart"/>
            <w:r w:rsidRPr="00D112A7">
              <w:rPr>
                <w:rFonts w:ascii="Times New Roman" w:eastAsia="Times New Roman" w:hAnsi="Times New Roman" w:cs="Times New Roman"/>
                <w:color w:val="414142"/>
                <w:sz w:val="24"/>
                <w:szCs w:val="24"/>
                <w:lang w:eastAsia="lv-LV"/>
              </w:rPr>
              <w:t>FyrisNP</w:t>
            </w:r>
            <w:proofErr w:type="spellEnd"/>
            <w:r w:rsidRPr="00D112A7">
              <w:rPr>
                <w:rFonts w:ascii="Times New Roman" w:eastAsia="Times New Roman" w:hAnsi="Times New Roman" w:cs="Times New Roman"/>
                <w:color w:val="414142"/>
                <w:sz w:val="24"/>
                <w:szCs w:val="24"/>
                <w:lang w:eastAsia="lv-LV"/>
              </w:rPr>
              <w:t xml:space="preserve"> (Zviedrija) vai HYPE (Zviedrija) ūdens kvalitātes modeļus.</w:t>
            </w:r>
          </w:p>
          <w:p w14:paraId="0C0910B0"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3. Uzkrāt un apkopot datus par izkliedētā piesārņojuma emisijas koeficientiem (N un P noplūdēm) dažādiem zemes lietošanas veidiem un augu sekām. Noteikt atsevišķu ekstremālu hidroloģisku procesu (pavasara palu, epizodisku plūdu, augsnes ūdens erozijas, ziemas perioda noplūžu) ietekmi uz kopējo gada N un P noplūdes raksturu un apjomu. Pētīt piesārņotāju – augu barības elementu (N un P savienojumu) – transformācijas procesus hidrogrāfiskā sistēmā, lai varētu novērtēt aiztures (pašattīrīšanās) procesus, kas nepieciešami piesārņojuma slodzes aprēķiniem.</w:t>
            </w:r>
          </w:p>
          <w:p w14:paraId="52D1E6B6"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4. Veikt novērojumus par augu barības elementu (N un P savienojumu) koncentrāciju astoņās </w:t>
            </w:r>
            <w:r w:rsidRPr="00D112A7">
              <w:rPr>
                <w:rFonts w:ascii="Times New Roman" w:eastAsia="Times New Roman" w:hAnsi="Times New Roman" w:cs="Times New Roman"/>
                <w:color w:val="414142"/>
                <w:sz w:val="24"/>
                <w:szCs w:val="24"/>
                <w:lang w:eastAsia="lv-LV"/>
              </w:rPr>
              <w:lastRenderedPageBreak/>
              <w:t>vietās īpaši jutīgas teritorijas upju baseinos, ņemot ūdens paraugus ne retāk kā reizi mēnesī.</w:t>
            </w:r>
          </w:p>
          <w:p w14:paraId="598CA57D"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5. Veikt novērojumus par augu barības elementu koncentrācijas izmaiņām divās virszemes plūsmas un vienā pazemes plūsmas mākslīgajā mitrzemē.</w:t>
            </w:r>
          </w:p>
          <w:p w14:paraId="03B5904B"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6. Uzturēt esošās un iespēju robežās pilnveidot monitoringa staciju būves un tehnisko aprīkojumu atbilstoši starptautiskās prakses un HELCOM rekomendācijām.</w:t>
            </w:r>
          </w:p>
          <w:p w14:paraId="444585D1" w14:textId="676D459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7. Pēc Zemkopības ministrijas pieprasījuma sagatavot informāciju ziņojumam Eiropas Komisijai par ūdens un augsnes aizsardzību no lauksaimnieciskas darbības izraisīta piesārņojuma ar nitrātiem.</w:t>
            </w:r>
          </w:p>
        </w:tc>
        <w:tc>
          <w:tcPr>
            <w:tcW w:w="679" w:type="pct"/>
            <w:tcBorders>
              <w:top w:val="outset" w:sz="6" w:space="0" w:color="414142"/>
              <w:left w:val="outset" w:sz="6" w:space="0" w:color="414142"/>
              <w:bottom w:val="outset" w:sz="6" w:space="0" w:color="414142"/>
              <w:right w:val="outset" w:sz="6" w:space="0" w:color="414142"/>
            </w:tcBorders>
            <w:hideMark/>
          </w:tcPr>
          <w:p w14:paraId="3A2B7C3E"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lastRenderedPageBreak/>
              <w:t>51 000</w:t>
            </w:r>
          </w:p>
        </w:tc>
        <w:tc>
          <w:tcPr>
            <w:tcW w:w="956" w:type="pct"/>
            <w:tcBorders>
              <w:top w:val="outset" w:sz="6" w:space="0" w:color="414142"/>
              <w:left w:val="outset" w:sz="6" w:space="0" w:color="414142"/>
              <w:bottom w:val="outset" w:sz="6" w:space="0" w:color="414142"/>
              <w:right w:val="outset" w:sz="6" w:space="0" w:color="414142"/>
            </w:tcBorders>
            <w:hideMark/>
          </w:tcPr>
          <w:p w14:paraId="314A1DC8"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03655189"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892374" w:rsidRPr="00FA1BFE" w14:paraId="586F5679" w14:textId="013070A9" w:rsidTr="00D112A7">
        <w:tc>
          <w:tcPr>
            <w:tcW w:w="224" w:type="pct"/>
            <w:tcBorders>
              <w:top w:val="outset" w:sz="6" w:space="0" w:color="414142"/>
              <w:left w:val="outset" w:sz="6" w:space="0" w:color="414142"/>
              <w:bottom w:val="outset" w:sz="6" w:space="0" w:color="414142"/>
              <w:right w:val="outset" w:sz="6" w:space="0" w:color="414142"/>
            </w:tcBorders>
            <w:hideMark/>
          </w:tcPr>
          <w:p w14:paraId="49222321" w14:textId="2E6238DB" w:rsidR="00892374" w:rsidRPr="002B7A70" w:rsidRDefault="00B8792A"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lastRenderedPageBreak/>
              <w:t>4</w:t>
            </w:r>
            <w:r w:rsidR="00892374" w:rsidRPr="002B7A70">
              <w:rPr>
                <w:rFonts w:ascii="Times New Roman" w:eastAsia="Times New Roman" w:hAnsi="Times New Roman" w:cs="Times New Roman"/>
                <w:color w:val="414142"/>
                <w:sz w:val="24"/>
                <w:szCs w:val="24"/>
                <w:lang w:eastAsia="lv-LV"/>
              </w:rPr>
              <w:t>.</w:t>
            </w:r>
          </w:p>
        </w:tc>
        <w:tc>
          <w:tcPr>
            <w:tcW w:w="1045" w:type="pct"/>
            <w:tcBorders>
              <w:top w:val="outset" w:sz="6" w:space="0" w:color="414142"/>
              <w:left w:val="outset" w:sz="6" w:space="0" w:color="414142"/>
              <w:bottom w:val="outset" w:sz="6" w:space="0" w:color="414142"/>
              <w:right w:val="outset" w:sz="6" w:space="0" w:color="414142"/>
            </w:tcBorders>
            <w:hideMark/>
          </w:tcPr>
          <w:p w14:paraId="3DAA921D" w14:textId="77777777" w:rsidR="00892374" w:rsidRPr="002B7A70" w:rsidRDefault="00892374" w:rsidP="005B5343">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Aramzemes un ilggadīgo zālāju apsaimniekošanas radītās siltumnīcefekta gāzu (SEG) emisijas un oglekļa dioksīda (CO</w:t>
            </w:r>
            <w:r w:rsidRPr="002B7A70">
              <w:rPr>
                <w:rFonts w:ascii="Times New Roman" w:eastAsia="Times New Roman" w:hAnsi="Times New Roman" w:cs="Times New Roman"/>
                <w:color w:val="414142"/>
                <w:sz w:val="24"/>
                <w:szCs w:val="24"/>
                <w:vertAlign w:val="subscript"/>
                <w:lang w:eastAsia="lv-LV"/>
              </w:rPr>
              <w:t>2</w:t>
            </w:r>
            <w:r w:rsidRPr="002B7A70">
              <w:rPr>
                <w:rFonts w:ascii="Times New Roman" w:eastAsia="Times New Roman" w:hAnsi="Times New Roman" w:cs="Times New Roman"/>
                <w:color w:val="414142"/>
                <w:sz w:val="24"/>
                <w:szCs w:val="24"/>
                <w:lang w:eastAsia="lv-LV"/>
              </w:rPr>
              <w:t xml:space="preserve">) piesaistes uzskaites sistēmas pilnveidošana un </w:t>
            </w:r>
            <w:r w:rsidRPr="002B7A70">
              <w:rPr>
                <w:rFonts w:ascii="Times New Roman" w:eastAsia="Times New Roman" w:hAnsi="Times New Roman" w:cs="Times New Roman"/>
                <w:color w:val="414142"/>
                <w:sz w:val="24"/>
                <w:szCs w:val="24"/>
                <w:lang w:eastAsia="lv-LV"/>
              </w:rPr>
              <w:lastRenderedPageBreak/>
              <w:t>atbilstošu metodisko risinājumu izstrādāšana</w:t>
            </w:r>
          </w:p>
        </w:tc>
        <w:tc>
          <w:tcPr>
            <w:tcW w:w="1141" w:type="pct"/>
            <w:tcBorders>
              <w:top w:val="outset" w:sz="6" w:space="0" w:color="414142"/>
              <w:left w:val="outset" w:sz="6" w:space="0" w:color="414142"/>
              <w:bottom w:val="outset" w:sz="6" w:space="0" w:color="414142"/>
              <w:right w:val="outset" w:sz="6" w:space="0" w:color="414142"/>
            </w:tcBorders>
          </w:tcPr>
          <w:p w14:paraId="64E9ACB6"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lastRenderedPageBreak/>
              <w:t>1.</w:t>
            </w:r>
            <w:r w:rsidRPr="00D112A7">
              <w:rPr>
                <w:rFonts w:ascii="Times New Roman" w:eastAsia="Times New Roman" w:hAnsi="Times New Roman" w:cs="Times New Roman"/>
                <w:color w:val="414142"/>
                <w:sz w:val="24"/>
                <w:szCs w:val="24"/>
                <w:lang w:eastAsia="lv-LV"/>
              </w:rPr>
              <w:tab/>
              <w:t>Raksturot pasējas auga izmantošanas ietekmi uz SEG emisijām:</w:t>
            </w:r>
          </w:p>
          <w:p w14:paraId="7393BBA6"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1.1.</w:t>
            </w:r>
            <w:r w:rsidRPr="00D112A7">
              <w:rPr>
                <w:rFonts w:ascii="Times New Roman" w:eastAsia="Times New Roman" w:hAnsi="Times New Roman" w:cs="Times New Roman"/>
                <w:color w:val="414142"/>
                <w:sz w:val="24"/>
                <w:szCs w:val="24"/>
                <w:lang w:eastAsia="lv-LV"/>
              </w:rPr>
              <w:tab/>
              <w:t xml:space="preserve">noteikt CO2, CH4 un N2O emisijas no lauksaimniecībā izmantotām zemēm atkarībā no sarkanā āboliņa kā pasējas </w:t>
            </w:r>
            <w:r w:rsidRPr="00D112A7">
              <w:rPr>
                <w:rFonts w:ascii="Times New Roman" w:eastAsia="Times New Roman" w:hAnsi="Times New Roman" w:cs="Times New Roman"/>
                <w:color w:val="414142"/>
                <w:sz w:val="24"/>
                <w:szCs w:val="24"/>
                <w:lang w:eastAsia="lv-LV"/>
              </w:rPr>
              <w:lastRenderedPageBreak/>
              <w:t xml:space="preserve">auga izmantošanas un izvēlētajiem kultūraugiem (vismaz trīs kultūraugi ar un bez pasējas auga izmantošanas), izmantojot </w:t>
            </w:r>
            <w:proofErr w:type="spellStart"/>
            <w:r w:rsidRPr="00D112A7">
              <w:rPr>
                <w:rFonts w:ascii="Times New Roman" w:eastAsia="Times New Roman" w:hAnsi="Times New Roman" w:cs="Times New Roman"/>
                <w:color w:val="414142"/>
                <w:sz w:val="24"/>
                <w:szCs w:val="24"/>
                <w:lang w:eastAsia="lv-LV"/>
              </w:rPr>
              <w:t>Picarro</w:t>
            </w:r>
            <w:proofErr w:type="spellEnd"/>
            <w:r w:rsidRPr="00D112A7">
              <w:rPr>
                <w:rFonts w:ascii="Times New Roman" w:eastAsia="Times New Roman" w:hAnsi="Times New Roman" w:cs="Times New Roman"/>
                <w:color w:val="414142"/>
                <w:sz w:val="24"/>
                <w:szCs w:val="24"/>
                <w:lang w:eastAsia="lv-LV"/>
              </w:rPr>
              <w:t xml:space="preserve"> G2508 gāzu analizatoru;</w:t>
            </w:r>
          </w:p>
          <w:p w14:paraId="0592C0FA"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1.2.</w:t>
            </w:r>
            <w:r w:rsidRPr="00D112A7">
              <w:rPr>
                <w:rFonts w:ascii="Times New Roman" w:eastAsia="Times New Roman" w:hAnsi="Times New Roman" w:cs="Times New Roman"/>
                <w:color w:val="414142"/>
                <w:sz w:val="24"/>
                <w:szCs w:val="24"/>
                <w:lang w:eastAsia="lv-LV"/>
              </w:rPr>
              <w:tab/>
              <w:t>raksturot pasējas auga izmantošanas un izvēlēto kultūraugu ietekmi uz SEG emisijām izpētes teritorijā, kuru apsaimnieko LLU APP “</w:t>
            </w:r>
            <w:proofErr w:type="spellStart"/>
            <w:r w:rsidRPr="00D112A7">
              <w:rPr>
                <w:rFonts w:ascii="Times New Roman" w:eastAsia="Times New Roman" w:hAnsi="Times New Roman" w:cs="Times New Roman"/>
                <w:color w:val="414142"/>
                <w:sz w:val="24"/>
                <w:szCs w:val="24"/>
                <w:lang w:eastAsia="lv-LV"/>
              </w:rPr>
              <w:t>Agroresursu</w:t>
            </w:r>
            <w:proofErr w:type="spellEnd"/>
            <w:r w:rsidRPr="00D112A7">
              <w:rPr>
                <w:rFonts w:ascii="Times New Roman" w:eastAsia="Times New Roman" w:hAnsi="Times New Roman" w:cs="Times New Roman"/>
                <w:color w:val="414142"/>
                <w:sz w:val="24"/>
                <w:szCs w:val="24"/>
                <w:lang w:eastAsia="lv-LV"/>
              </w:rPr>
              <w:t xml:space="preserve"> un ekonomikas institūts” Stendes pētniecības centrs, tostarp novērtēt augsnes īpašību, augsnes mitruma, gaisa temperatūras, nokrišņu, mēslojuma izkliedēšanas un saimniekošanas veida ietekmi uz SEG emisijām;</w:t>
            </w:r>
          </w:p>
          <w:p w14:paraId="6A01D90F"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1.3.</w:t>
            </w:r>
            <w:r w:rsidRPr="00D112A7">
              <w:rPr>
                <w:rFonts w:ascii="Times New Roman" w:eastAsia="Times New Roman" w:hAnsi="Times New Roman" w:cs="Times New Roman"/>
                <w:color w:val="414142"/>
                <w:sz w:val="24"/>
                <w:szCs w:val="24"/>
                <w:lang w:eastAsia="lv-LV"/>
              </w:rPr>
              <w:tab/>
              <w:t>sagatavot ziņojumu un zinātnisku publikāciju par pētījuma rezultātiem (darba uzdevumu īsteno Latvijas Lauksaimniecības universitāte).</w:t>
            </w:r>
          </w:p>
          <w:p w14:paraId="63F11506" w14:textId="49380624"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2.</w:t>
            </w:r>
            <w:r w:rsidRPr="00D112A7">
              <w:rPr>
                <w:rFonts w:ascii="Times New Roman" w:eastAsia="Times New Roman" w:hAnsi="Times New Roman" w:cs="Times New Roman"/>
                <w:color w:val="414142"/>
                <w:sz w:val="24"/>
                <w:szCs w:val="24"/>
                <w:lang w:eastAsia="lv-LV"/>
              </w:rPr>
              <w:tab/>
              <w:t xml:space="preserve">Izvērtēt pētījuma izpildes periodā aktuālos Eiropas Komisijas priekšlikumus </w:t>
            </w:r>
            <w:proofErr w:type="spellStart"/>
            <w:r w:rsidRPr="00D112A7">
              <w:rPr>
                <w:rFonts w:ascii="Times New Roman" w:eastAsia="Times New Roman" w:hAnsi="Times New Roman" w:cs="Times New Roman"/>
                <w:color w:val="414142"/>
                <w:sz w:val="24"/>
                <w:szCs w:val="24"/>
                <w:lang w:eastAsia="lv-LV"/>
              </w:rPr>
              <w:t>oglekļasaistīgas</w:t>
            </w:r>
            <w:proofErr w:type="spellEnd"/>
            <w:r w:rsidRPr="00D112A7">
              <w:rPr>
                <w:rFonts w:ascii="Times New Roman" w:eastAsia="Times New Roman" w:hAnsi="Times New Roman" w:cs="Times New Roman"/>
                <w:color w:val="414142"/>
                <w:sz w:val="24"/>
                <w:szCs w:val="24"/>
                <w:lang w:eastAsia="lv-LV"/>
              </w:rPr>
              <w:t xml:space="preserve"> lauksaimniecības iniciatīvas ieviešanai un pieejamo informāciju par </w:t>
            </w:r>
            <w:r w:rsidRPr="00D112A7">
              <w:rPr>
                <w:rFonts w:ascii="Times New Roman" w:eastAsia="Times New Roman" w:hAnsi="Times New Roman" w:cs="Times New Roman"/>
                <w:color w:val="414142"/>
                <w:sz w:val="24"/>
                <w:szCs w:val="24"/>
                <w:lang w:eastAsia="lv-LV"/>
              </w:rPr>
              <w:lastRenderedPageBreak/>
              <w:t>Eiropas Savienības valstīs lietotajām oglekļa vienību sertifikācijas un verifikācijas sistēmām, piemēram, VERRA standarts, nodrošinot zinātnisku kompetenci Latvijas pozīcijas formulēšanā un aizstāvēšanā (darba uzdevumu īsteno LVMI Silava):</w:t>
            </w:r>
          </w:p>
          <w:p w14:paraId="32C07BB2" w14:textId="7BE4C8B8"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2.1.</w:t>
            </w:r>
            <w:r w:rsidRPr="00D112A7">
              <w:rPr>
                <w:rFonts w:ascii="Times New Roman" w:eastAsia="Times New Roman" w:hAnsi="Times New Roman" w:cs="Times New Roman"/>
                <w:color w:val="414142"/>
                <w:sz w:val="24"/>
                <w:szCs w:val="24"/>
                <w:lang w:eastAsia="lv-LV"/>
              </w:rPr>
              <w:tab/>
              <w:t xml:space="preserve">sagatavot priekšlikumus Eiropas Savienības </w:t>
            </w:r>
            <w:proofErr w:type="spellStart"/>
            <w:r w:rsidRPr="00D112A7">
              <w:rPr>
                <w:rFonts w:ascii="Times New Roman" w:eastAsia="Times New Roman" w:hAnsi="Times New Roman" w:cs="Times New Roman"/>
                <w:color w:val="414142"/>
                <w:sz w:val="24"/>
                <w:szCs w:val="24"/>
                <w:lang w:eastAsia="lv-LV"/>
              </w:rPr>
              <w:t>oglekļasaistīgas</w:t>
            </w:r>
            <w:proofErr w:type="spellEnd"/>
            <w:r w:rsidRPr="00D112A7">
              <w:rPr>
                <w:rFonts w:ascii="Times New Roman" w:eastAsia="Times New Roman" w:hAnsi="Times New Roman" w:cs="Times New Roman"/>
                <w:color w:val="414142"/>
                <w:sz w:val="24"/>
                <w:szCs w:val="24"/>
                <w:lang w:eastAsia="lv-LV"/>
              </w:rPr>
              <w:t xml:space="preserve"> lauksaimniecības iniciatīvas ieviešanai Latvijā (pārvaldība, attiecināmās jomas, oglekļa vienību uzskaites monitorings, ziņošanas un pārbaudes sistēma, darbību ietekmes identificēšana Nacionālajā SEG inventarizācijas sistēmā);</w:t>
            </w:r>
          </w:p>
          <w:p w14:paraId="1D562073" w14:textId="61D09098"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2.2.</w:t>
            </w:r>
            <w:r w:rsidRPr="00D112A7">
              <w:rPr>
                <w:rFonts w:ascii="Times New Roman" w:eastAsia="Times New Roman" w:hAnsi="Times New Roman" w:cs="Times New Roman"/>
                <w:color w:val="414142"/>
                <w:sz w:val="24"/>
                <w:szCs w:val="24"/>
                <w:lang w:eastAsia="lv-LV"/>
              </w:rPr>
              <w:tab/>
              <w:t xml:space="preserve">izvērtēt atbilstoši pašreizējam zināšanu līmenim un tehniskajām iespējām identificējamu ES </w:t>
            </w:r>
            <w:proofErr w:type="spellStart"/>
            <w:r w:rsidRPr="00D112A7">
              <w:rPr>
                <w:rFonts w:ascii="Times New Roman" w:eastAsia="Times New Roman" w:hAnsi="Times New Roman" w:cs="Times New Roman"/>
                <w:color w:val="414142"/>
                <w:sz w:val="24"/>
                <w:szCs w:val="24"/>
                <w:lang w:eastAsia="lv-LV"/>
              </w:rPr>
              <w:t>oglekļasaistīgas</w:t>
            </w:r>
            <w:proofErr w:type="spellEnd"/>
            <w:r w:rsidRPr="00D112A7">
              <w:rPr>
                <w:rFonts w:ascii="Times New Roman" w:eastAsia="Times New Roman" w:hAnsi="Times New Roman" w:cs="Times New Roman"/>
                <w:color w:val="414142"/>
                <w:sz w:val="24"/>
                <w:szCs w:val="24"/>
                <w:lang w:eastAsia="lv-LV"/>
              </w:rPr>
              <w:t xml:space="preserve"> lauksaimniecības iniciatīvas darbību (organisko augšņu apmežošana un aramzemes ar organisko augsni transformācija par zālāju) ieviešanas iespējas atbilstoši sagatavotajiem oglekļa apsaimniekošanas </w:t>
            </w:r>
            <w:r w:rsidRPr="00D112A7">
              <w:rPr>
                <w:rFonts w:ascii="Times New Roman" w:eastAsia="Times New Roman" w:hAnsi="Times New Roman" w:cs="Times New Roman"/>
                <w:color w:val="414142"/>
                <w:sz w:val="24"/>
                <w:szCs w:val="24"/>
                <w:lang w:eastAsia="lv-LV"/>
              </w:rPr>
              <w:lastRenderedPageBreak/>
              <w:t>sistēmas ieviešanas priekšlikumiem.</w:t>
            </w:r>
          </w:p>
          <w:p w14:paraId="05CECBC9" w14:textId="7B029B12"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3.</w:t>
            </w:r>
            <w:r w:rsidRPr="00D112A7">
              <w:rPr>
                <w:rFonts w:ascii="Times New Roman" w:eastAsia="Times New Roman" w:hAnsi="Times New Roman" w:cs="Times New Roman"/>
                <w:color w:val="414142"/>
                <w:sz w:val="24"/>
                <w:szCs w:val="24"/>
                <w:lang w:eastAsia="lv-LV"/>
              </w:rPr>
              <w:tab/>
              <w:t xml:space="preserve">Iegūt empīriskus datus par augsnes heterotrofās elpošanas radītajām CO2 emisijām no aluviālajām (palieņu) augsnēm, ko izmanto kā ganības vai ilggadīgos zālājus. Pētījums veicams 6 objektos, kas raksturo dažādas aluviālās augsnes – no aluviālajām normāli mitrajām augsnēm līdz aluviālajām purva augsnēm. Pētījumā nosakāmie parametri ir augsnes heterotrofās elpošanas radītās CO2 emisijas, augsnes temperatūra, mitruma saturs augsnes virskārtā, virszemes un pazemes biomasa un biomasas ieguve siena vai zaļbarības sagatavošanas gadījumā. Augsnē 0-10, 10-20, 20-40 un 40-80 cm dziļumā nosakāms </w:t>
            </w:r>
            <w:proofErr w:type="spellStart"/>
            <w:r w:rsidRPr="00D112A7">
              <w:rPr>
                <w:rFonts w:ascii="Times New Roman" w:eastAsia="Times New Roman" w:hAnsi="Times New Roman" w:cs="Times New Roman"/>
                <w:color w:val="414142"/>
                <w:sz w:val="24"/>
                <w:szCs w:val="24"/>
                <w:lang w:eastAsia="lv-LV"/>
              </w:rPr>
              <w:t>pH</w:t>
            </w:r>
            <w:proofErr w:type="spellEnd"/>
            <w:r w:rsidRPr="00D112A7">
              <w:rPr>
                <w:rFonts w:ascii="Times New Roman" w:eastAsia="Times New Roman" w:hAnsi="Times New Roman" w:cs="Times New Roman"/>
                <w:color w:val="414142"/>
                <w:sz w:val="24"/>
                <w:szCs w:val="24"/>
                <w:lang w:eastAsia="lv-LV"/>
              </w:rPr>
              <w:t xml:space="preserve">, kopējā N, C un slāpekļskābē ekstrahējamā K, Ca, Mg un P saturs, kā arī augsnes blīvums. Augsnes heterotrofās elpošanas parauglaukumos vismaz 1 mēnesi pirms mērījumu uzsākšanas novācama visa veģetācija un jāierobežo sakņu </w:t>
            </w:r>
            <w:r w:rsidRPr="00D112A7">
              <w:rPr>
                <w:rFonts w:ascii="Times New Roman" w:eastAsia="Times New Roman" w:hAnsi="Times New Roman" w:cs="Times New Roman"/>
                <w:color w:val="414142"/>
                <w:sz w:val="24"/>
                <w:szCs w:val="24"/>
                <w:lang w:eastAsia="lv-LV"/>
              </w:rPr>
              <w:lastRenderedPageBreak/>
              <w:t xml:space="preserve">ieaugšana. Gāzu apmaiņa veicama veģetācijas sezonas laikā, vismaz 9 mēnešu ilgumā, atkārtoti veicot mērījumus reizi 3 nedēļās. Mērījumi veicami vismaz 9 pastāvīgos heterotrofās elpošanas laukumos katrā izmēģinājumu variantā. Mērījumu metodika harmonizējama ar LIFE </w:t>
            </w:r>
            <w:proofErr w:type="spellStart"/>
            <w:r w:rsidRPr="00D112A7">
              <w:rPr>
                <w:rFonts w:ascii="Times New Roman" w:eastAsia="Times New Roman" w:hAnsi="Times New Roman" w:cs="Times New Roman"/>
                <w:color w:val="414142"/>
                <w:sz w:val="24"/>
                <w:szCs w:val="24"/>
                <w:lang w:eastAsia="lv-LV"/>
              </w:rPr>
              <w:t>OrgBalt</w:t>
            </w:r>
            <w:proofErr w:type="spellEnd"/>
            <w:r w:rsidRPr="00D112A7">
              <w:rPr>
                <w:rFonts w:ascii="Times New Roman" w:eastAsia="Times New Roman" w:hAnsi="Times New Roman" w:cs="Times New Roman"/>
                <w:color w:val="414142"/>
                <w:sz w:val="24"/>
                <w:szCs w:val="24"/>
                <w:lang w:eastAsia="lv-LV"/>
              </w:rPr>
              <w:t xml:space="preserve"> projekta metodiku (darba uzdevumu īsteno </w:t>
            </w:r>
            <w:proofErr w:type="spellStart"/>
            <w:r w:rsidRPr="00D112A7">
              <w:rPr>
                <w:rFonts w:ascii="Times New Roman" w:eastAsia="Times New Roman" w:hAnsi="Times New Roman" w:cs="Times New Roman"/>
                <w:color w:val="414142"/>
                <w:sz w:val="24"/>
                <w:szCs w:val="24"/>
                <w:lang w:eastAsia="lv-LV"/>
              </w:rPr>
              <w:t>Agroresursu</w:t>
            </w:r>
            <w:proofErr w:type="spellEnd"/>
            <w:r w:rsidRPr="00D112A7">
              <w:rPr>
                <w:rFonts w:ascii="Times New Roman" w:eastAsia="Times New Roman" w:hAnsi="Times New Roman" w:cs="Times New Roman"/>
                <w:color w:val="414142"/>
                <w:sz w:val="24"/>
                <w:szCs w:val="24"/>
                <w:lang w:eastAsia="lv-LV"/>
              </w:rPr>
              <w:t xml:space="preserve"> un ekonomikas institūta Stendes pētniecības centrs un LVMI Silava).</w:t>
            </w:r>
          </w:p>
        </w:tc>
        <w:tc>
          <w:tcPr>
            <w:tcW w:w="679" w:type="pct"/>
            <w:tcBorders>
              <w:top w:val="outset" w:sz="6" w:space="0" w:color="414142"/>
              <w:left w:val="outset" w:sz="6" w:space="0" w:color="414142"/>
              <w:bottom w:val="outset" w:sz="6" w:space="0" w:color="414142"/>
              <w:right w:val="outset" w:sz="6" w:space="0" w:color="414142"/>
            </w:tcBorders>
            <w:hideMark/>
          </w:tcPr>
          <w:p w14:paraId="696CA187"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lastRenderedPageBreak/>
              <w:t>70 261</w:t>
            </w:r>
          </w:p>
        </w:tc>
        <w:tc>
          <w:tcPr>
            <w:tcW w:w="956" w:type="pct"/>
            <w:tcBorders>
              <w:top w:val="outset" w:sz="6" w:space="0" w:color="414142"/>
              <w:left w:val="outset" w:sz="6" w:space="0" w:color="414142"/>
              <w:bottom w:val="outset" w:sz="6" w:space="0" w:color="414142"/>
              <w:right w:val="outset" w:sz="6" w:space="0" w:color="414142"/>
            </w:tcBorders>
            <w:hideMark/>
          </w:tcPr>
          <w:p w14:paraId="077DAB23"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Latvijas Valsts mežsaimniecības institūts "Silava"</w:t>
            </w:r>
          </w:p>
        </w:tc>
        <w:tc>
          <w:tcPr>
            <w:tcW w:w="956" w:type="pct"/>
            <w:tcBorders>
              <w:top w:val="outset" w:sz="6" w:space="0" w:color="414142"/>
              <w:left w:val="outset" w:sz="6" w:space="0" w:color="414142"/>
              <w:bottom w:val="outset" w:sz="6" w:space="0" w:color="414142"/>
              <w:right w:val="outset" w:sz="6" w:space="0" w:color="414142"/>
            </w:tcBorders>
            <w:hideMark/>
          </w:tcPr>
          <w:p w14:paraId="7B1B1130"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892374" w:rsidRPr="00FA1BFE" w14:paraId="08249655" w14:textId="32EEFAB0" w:rsidTr="00D112A7">
        <w:tc>
          <w:tcPr>
            <w:tcW w:w="224" w:type="pct"/>
            <w:tcBorders>
              <w:top w:val="outset" w:sz="6" w:space="0" w:color="414142"/>
              <w:left w:val="outset" w:sz="6" w:space="0" w:color="414142"/>
              <w:bottom w:val="outset" w:sz="6" w:space="0" w:color="414142"/>
              <w:right w:val="outset" w:sz="6" w:space="0" w:color="414142"/>
            </w:tcBorders>
            <w:hideMark/>
          </w:tcPr>
          <w:p w14:paraId="4255397F" w14:textId="3F691160" w:rsidR="00892374" w:rsidRPr="002B7A70" w:rsidRDefault="00031058"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lastRenderedPageBreak/>
              <w:t>5</w:t>
            </w:r>
            <w:r w:rsidR="00892374" w:rsidRPr="002B7A70">
              <w:rPr>
                <w:rFonts w:ascii="Times New Roman" w:eastAsia="Times New Roman" w:hAnsi="Times New Roman" w:cs="Times New Roman"/>
                <w:color w:val="414142"/>
                <w:sz w:val="24"/>
                <w:szCs w:val="24"/>
                <w:lang w:eastAsia="lv-LV"/>
              </w:rPr>
              <w:t>.</w:t>
            </w:r>
          </w:p>
        </w:tc>
        <w:tc>
          <w:tcPr>
            <w:tcW w:w="1045" w:type="pct"/>
            <w:tcBorders>
              <w:top w:val="outset" w:sz="6" w:space="0" w:color="414142"/>
              <w:left w:val="outset" w:sz="6" w:space="0" w:color="414142"/>
              <w:bottom w:val="outset" w:sz="6" w:space="0" w:color="414142"/>
              <w:right w:val="outset" w:sz="6" w:space="0" w:color="414142"/>
            </w:tcBorders>
            <w:hideMark/>
          </w:tcPr>
          <w:p w14:paraId="5A8B994C" w14:textId="77777777" w:rsidR="00892374" w:rsidRPr="002B7A70" w:rsidRDefault="00892374" w:rsidP="005B5343">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Meliorācijas ietekmes novērtēšana klimata pārmaiņu (plūdu riska) mazināšanā</w:t>
            </w:r>
          </w:p>
        </w:tc>
        <w:tc>
          <w:tcPr>
            <w:tcW w:w="1141" w:type="pct"/>
            <w:tcBorders>
              <w:top w:val="outset" w:sz="6" w:space="0" w:color="414142"/>
              <w:left w:val="outset" w:sz="6" w:space="0" w:color="414142"/>
              <w:bottom w:val="outset" w:sz="6" w:space="0" w:color="414142"/>
              <w:right w:val="outset" w:sz="6" w:space="0" w:color="414142"/>
            </w:tcBorders>
          </w:tcPr>
          <w:p w14:paraId="120EAE6F"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1. SEG emisiju mērījumi un cēloņsakarību izpēte nosusinātās lauksaimniecības zemēs (LLU):</w:t>
            </w:r>
          </w:p>
          <w:p w14:paraId="58468C9F"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1.1. veikt </w:t>
            </w:r>
            <w:proofErr w:type="spellStart"/>
            <w:r w:rsidRPr="00D112A7">
              <w:rPr>
                <w:rFonts w:ascii="Times New Roman" w:eastAsia="Times New Roman" w:hAnsi="Times New Roman" w:cs="Times New Roman"/>
                <w:color w:val="414142"/>
                <w:sz w:val="24"/>
                <w:szCs w:val="24"/>
                <w:lang w:eastAsia="lv-LV"/>
              </w:rPr>
              <w:t>dislāpekļa</w:t>
            </w:r>
            <w:proofErr w:type="spellEnd"/>
            <w:r w:rsidRPr="00D112A7">
              <w:rPr>
                <w:rFonts w:ascii="Times New Roman" w:eastAsia="Times New Roman" w:hAnsi="Times New Roman" w:cs="Times New Roman"/>
                <w:color w:val="414142"/>
                <w:sz w:val="24"/>
                <w:szCs w:val="24"/>
                <w:lang w:eastAsia="lv-LV"/>
              </w:rPr>
              <w:t xml:space="preserve"> oksīda (N2O), ogļskābās gāzes (CO2), metāna (CH4) un amonjaka (NH3) emisiju mērījumus lauksaimniecībā izmantotās </w:t>
            </w:r>
            <w:proofErr w:type="spellStart"/>
            <w:r w:rsidRPr="00D112A7">
              <w:rPr>
                <w:rFonts w:ascii="Times New Roman" w:eastAsia="Times New Roman" w:hAnsi="Times New Roman" w:cs="Times New Roman"/>
                <w:color w:val="414142"/>
                <w:sz w:val="24"/>
                <w:szCs w:val="24"/>
                <w:lang w:eastAsia="lv-LV"/>
              </w:rPr>
              <w:t>minerālaugsnēs</w:t>
            </w:r>
            <w:proofErr w:type="spellEnd"/>
            <w:r w:rsidRPr="00D112A7">
              <w:rPr>
                <w:rFonts w:ascii="Times New Roman" w:eastAsia="Times New Roman" w:hAnsi="Times New Roman" w:cs="Times New Roman"/>
                <w:color w:val="414142"/>
                <w:sz w:val="24"/>
                <w:szCs w:val="24"/>
                <w:lang w:eastAsia="lv-LV"/>
              </w:rPr>
              <w:t>.</w:t>
            </w:r>
          </w:p>
          <w:p w14:paraId="258DA7B9"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1.2. noteikt un analizēt </w:t>
            </w:r>
            <w:proofErr w:type="spellStart"/>
            <w:r w:rsidRPr="00D112A7">
              <w:rPr>
                <w:rFonts w:ascii="Times New Roman" w:eastAsia="Times New Roman" w:hAnsi="Times New Roman" w:cs="Times New Roman"/>
                <w:color w:val="414142"/>
                <w:sz w:val="24"/>
                <w:szCs w:val="24"/>
                <w:lang w:eastAsia="lv-LV"/>
              </w:rPr>
              <w:t>dislāpekļa</w:t>
            </w:r>
            <w:proofErr w:type="spellEnd"/>
            <w:r w:rsidRPr="00D112A7">
              <w:rPr>
                <w:rFonts w:ascii="Times New Roman" w:eastAsia="Times New Roman" w:hAnsi="Times New Roman" w:cs="Times New Roman"/>
                <w:color w:val="414142"/>
                <w:sz w:val="24"/>
                <w:szCs w:val="24"/>
                <w:lang w:eastAsia="lv-LV"/>
              </w:rPr>
              <w:t xml:space="preserve"> oksīda (N2O), ogļskābās gāzes (CO2), metāna (CH4) un amonjaka (NH3) emisiju cēloņsakarības pētāmajās teritorijās.</w:t>
            </w:r>
          </w:p>
          <w:p w14:paraId="466836A1"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lastRenderedPageBreak/>
              <w:t>2. Meliorācijas digitālā kadastra informācijas sistēmas pilnveidošana un funkcionalitātes paplašināšana Latvijas teritorijā (LLU un LVMI “Silava”):</w:t>
            </w:r>
          </w:p>
          <w:p w14:paraId="270490D6"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2.1. virszemes meliorācijas sistēmu plānošanas rīks, jaunu grāvju rakšanas un pilnīgi aizsērējušu grāvju atjaunošanas ietekmes uz virszemes noteci modelēšanai lauksaimniecības zemēs un privātajos mežos;</w:t>
            </w:r>
          </w:p>
          <w:p w14:paraId="7D852B72" w14:textId="6A0E8FD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2.2. veikt drenu kolektoru līnijveida objektu topoloģisko savienošanu, izmantojot meliorācijas digitālā kadastra informācijas sistēmā esošos līnijveida objektus un 2021. gadā aprobēto valsts nozīmes ūdensnoteku un grāvju tīkla līnijveida objektu topoloģiskās savienošanas metodiku.</w:t>
            </w:r>
          </w:p>
        </w:tc>
        <w:tc>
          <w:tcPr>
            <w:tcW w:w="679" w:type="pct"/>
            <w:tcBorders>
              <w:top w:val="outset" w:sz="6" w:space="0" w:color="414142"/>
              <w:left w:val="outset" w:sz="6" w:space="0" w:color="414142"/>
              <w:bottom w:val="outset" w:sz="6" w:space="0" w:color="414142"/>
              <w:right w:val="outset" w:sz="6" w:space="0" w:color="414142"/>
            </w:tcBorders>
            <w:hideMark/>
          </w:tcPr>
          <w:p w14:paraId="78E0A687"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lastRenderedPageBreak/>
              <w:t>51 000</w:t>
            </w:r>
          </w:p>
        </w:tc>
        <w:tc>
          <w:tcPr>
            <w:tcW w:w="956" w:type="pct"/>
            <w:tcBorders>
              <w:top w:val="outset" w:sz="6" w:space="0" w:color="414142"/>
              <w:left w:val="outset" w:sz="6" w:space="0" w:color="414142"/>
              <w:bottom w:val="outset" w:sz="6" w:space="0" w:color="414142"/>
              <w:right w:val="outset" w:sz="6" w:space="0" w:color="414142"/>
            </w:tcBorders>
            <w:hideMark/>
          </w:tcPr>
          <w:p w14:paraId="5D617B75"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7FCA1F6D"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892374" w:rsidRPr="00FA1BFE" w14:paraId="0DAA121F" w14:textId="1DA0AA5C" w:rsidTr="00D112A7">
        <w:tc>
          <w:tcPr>
            <w:tcW w:w="224" w:type="pct"/>
            <w:tcBorders>
              <w:top w:val="outset" w:sz="6" w:space="0" w:color="414142"/>
              <w:left w:val="outset" w:sz="6" w:space="0" w:color="414142"/>
              <w:bottom w:val="outset" w:sz="6" w:space="0" w:color="414142"/>
              <w:right w:val="outset" w:sz="6" w:space="0" w:color="414142"/>
            </w:tcBorders>
            <w:hideMark/>
          </w:tcPr>
          <w:p w14:paraId="7EA7E68F" w14:textId="4AD7EED2" w:rsidR="00892374" w:rsidRPr="002B7A70" w:rsidRDefault="00FA5393"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6</w:t>
            </w:r>
            <w:r w:rsidR="00892374" w:rsidRPr="002B7A70">
              <w:rPr>
                <w:rFonts w:ascii="Times New Roman" w:eastAsia="Times New Roman" w:hAnsi="Times New Roman" w:cs="Times New Roman"/>
                <w:color w:val="414142"/>
                <w:sz w:val="24"/>
                <w:szCs w:val="24"/>
                <w:lang w:eastAsia="lv-LV"/>
              </w:rPr>
              <w:t>.</w:t>
            </w:r>
          </w:p>
        </w:tc>
        <w:tc>
          <w:tcPr>
            <w:tcW w:w="1045" w:type="pct"/>
            <w:tcBorders>
              <w:top w:val="outset" w:sz="6" w:space="0" w:color="414142"/>
              <w:left w:val="outset" w:sz="6" w:space="0" w:color="414142"/>
              <w:bottom w:val="outset" w:sz="6" w:space="0" w:color="414142"/>
              <w:right w:val="outset" w:sz="6" w:space="0" w:color="414142"/>
            </w:tcBorders>
            <w:hideMark/>
          </w:tcPr>
          <w:p w14:paraId="0A44F82F" w14:textId="77777777" w:rsidR="00892374" w:rsidRPr="002B7A70" w:rsidRDefault="00892374" w:rsidP="005B5343">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 xml:space="preserve">Ganību airenes </w:t>
            </w:r>
            <w:proofErr w:type="spellStart"/>
            <w:r w:rsidRPr="002B7A70">
              <w:rPr>
                <w:rFonts w:ascii="Times New Roman" w:eastAsia="Times New Roman" w:hAnsi="Times New Roman" w:cs="Times New Roman"/>
                <w:color w:val="414142"/>
                <w:sz w:val="24"/>
                <w:szCs w:val="24"/>
                <w:lang w:eastAsia="lv-LV"/>
              </w:rPr>
              <w:t>pirmsselekcijas</w:t>
            </w:r>
            <w:proofErr w:type="spellEnd"/>
            <w:r w:rsidRPr="002B7A70">
              <w:rPr>
                <w:rFonts w:ascii="Times New Roman" w:eastAsia="Times New Roman" w:hAnsi="Times New Roman" w:cs="Times New Roman"/>
                <w:color w:val="414142"/>
                <w:sz w:val="24"/>
                <w:szCs w:val="24"/>
                <w:lang w:eastAsia="lv-LV"/>
              </w:rPr>
              <w:t xml:space="preserve"> materiāla izvērtēšana</w:t>
            </w:r>
          </w:p>
        </w:tc>
        <w:tc>
          <w:tcPr>
            <w:tcW w:w="1141" w:type="pct"/>
            <w:tcBorders>
              <w:top w:val="outset" w:sz="6" w:space="0" w:color="414142"/>
              <w:left w:val="outset" w:sz="6" w:space="0" w:color="414142"/>
              <w:bottom w:val="outset" w:sz="6" w:space="0" w:color="414142"/>
              <w:right w:val="outset" w:sz="6" w:space="0" w:color="414142"/>
            </w:tcBorders>
          </w:tcPr>
          <w:p w14:paraId="30CA12DD"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1. Izvērtēt un atlasīt perspektīvākos </w:t>
            </w:r>
            <w:proofErr w:type="spellStart"/>
            <w:r w:rsidRPr="00D112A7">
              <w:rPr>
                <w:rFonts w:ascii="Times New Roman" w:eastAsia="Times New Roman" w:hAnsi="Times New Roman" w:cs="Times New Roman"/>
                <w:color w:val="414142"/>
                <w:sz w:val="24"/>
                <w:szCs w:val="24"/>
                <w:lang w:eastAsia="lv-LV"/>
              </w:rPr>
              <w:t>tetraploīdos</w:t>
            </w:r>
            <w:proofErr w:type="spellEnd"/>
            <w:r w:rsidRPr="00D112A7">
              <w:rPr>
                <w:rFonts w:ascii="Times New Roman" w:eastAsia="Times New Roman" w:hAnsi="Times New Roman" w:cs="Times New Roman"/>
                <w:color w:val="414142"/>
                <w:sz w:val="24"/>
                <w:szCs w:val="24"/>
                <w:lang w:eastAsia="lv-LV"/>
              </w:rPr>
              <w:t xml:space="preserve"> agrīnā un vēlīna tipa ganību airenes genotipus pēcnācēju pārbaudes audzētavās (WP12) 4. lietošanas gadā.</w:t>
            </w:r>
          </w:p>
          <w:p w14:paraId="534264AD"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2. Veikt nepieciešamo agrotehnisko </w:t>
            </w:r>
            <w:r w:rsidRPr="00D112A7">
              <w:rPr>
                <w:rFonts w:ascii="Times New Roman" w:eastAsia="Times New Roman" w:hAnsi="Times New Roman" w:cs="Times New Roman"/>
                <w:color w:val="414142"/>
                <w:sz w:val="24"/>
                <w:szCs w:val="24"/>
                <w:lang w:eastAsia="lv-LV"/>
              </w:rPr>
              <w:lastRenderedPageBreak/>
              <w:t xml:space="preserve">pasākumu kompleksu plašas izcelsmes populāciju hibridizācijas audzētavās, izvērtējot un atlasot noturīgākos </w:t>
            </w:r>
            <w:proofErr w:type="spellStart"/>
            <w:r w:rsidRPr="00D112A7">
              <w:rPr>
                <w:rFonts w:ascii="Times New Roman" w:eastAsia="Times New Roman" w:hAnsi="Times New Roman" w:cs="Times New Roman"/>
                <w:color w:val="414142"/>
                <w:sz w:val="24"/>
                <w:szCs w:val="24"/>
                <w:lang w:eastAsia="lv-LV"/>
              </w:rPr>
              <w:t>tetraploīdos</w:t>
            </w:r>
            <w:proofErr w:type="spellEnd"/>
            <w:r w:rsidRPr="00D112A7">
              <w:rPr>
                <w:rFonts w:ascii="Times New Roman" w:eastAsia="Times New Roman" w:hAnsi="Times New Roman" w:cs="Times New Roman"/>
                <w:color w:val="414142"/>
                <w:sz w:val="24"/>
                <w:szCs w:val="24"/>
                <w:lang w:eastAsia="lv-LV"/>
              </w:rPr>
              <w:t xml:space="preserve"> genotipus (WP13).</w:t>
            </w:r>
          </w:p>
          <w:p w14:paraId="351D2A1F" w14:textId="77777777"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3. Izvērtēt ganību airenes šķirnes un gēnu bankas dažādības 4. lietošanas gadā, klonēt perspektīvākos genotipus.</w:t>
            </w:r>
          </w:p>
          <w:p w14:paraId="61FDDDCE" w14:textId="3AE5C8F8" w:rsidR="00892374" w:rsidRPr="00D112A7" w:rsidRDefault="00892374" w:rsidP="005B5343">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4. Apkopot un veikt ievākto datu analīzi, iegūto informāciju iekļaut projekta kopējā datu bāzē.</w:t>
            </w:r>
          </w:p>
        </w:tc>
        <w:tc>
          <w:tcPr>
            <w:tcW w:w="679" w:type="pct"/>
            <w:tcBorders>
              <w:top w:val="outset" w:sz="6" w:space="0" w:color="414142"/>
              <w:left w:val="outset" w:sz="6" w:space="0" w:color="414142"/>
              <w:bottom w:val="outset" w:sz="6" w:space="0" w:color="414142"/>
              <w:right w:val="outset" w:sz="6" w:space="0" w:color="414142"/>
            </w:tcBorders>
            <w:hideMark/>
          </w:tcPr>
          <w:p w14:paraId="633315AE" w14:textId="042F845C"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lastRenderedPageBreak/>
              <w:t>5</w:t>
            </w:r>
            <w:r w:rsidR="00136BD4">
              <w:rPr>
                <w:rFonts w:ascii="Times New Roman" w:eastAsia="Times New Roman" w:hAnsi="Times New Roman" w:cs="Times New Roman"/>
                <w:color w:val="414142"/>
                <w:sz w:val="24"/>
                <w:szCs w:val="24"/>
                <w:lang w:eastAsia="lv-LV"/>
              </w:rPr>
              <w:t xml:space="preserve"> </w:t>
            </w:r>
            <w:r>
              <w:rPr>
                <w:rFonts w:ascii="Times New Roman" w:eastAsia="Times New Roman" w:hAnsi="Times New Roman" w:cs="Times New Roman"/>
                <w:color w:val="414142"/>
                <w:sz w:val="24"/>
                <w:szCs w:val="24"/>
                <w:lang w:eastAsia="lv-LV"/>
              </w:rPr>
              <w:t>520</w:t>
            </w:r>
          </w:p>
        </w:tc>
        <w:tc>
          <w:tcPr>
            <w:tcW w:w="956" w:type="pct"/>
            <w:tcBorders>
              <w:top w:val="outset" w:sz="6" w:space="0" w:color="414142"/>
              <w:left w:val="outset" w:sz="6" w:space="0" w:color="414142"/>
              <w:bottom w:val="outset" w:sz="6" w:space="0" w:color="414142"/>
              <w:right w:val="outset" w:sz="6" w:space="0" w:color="414142"/>
            </w:tcBorders>
            <w:hideMark/>
          </w:tcPr>
          <w:p w14:paraId="39D398FD"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05A10784" w14:textId="77777777" w:rsidR="00892374" w:rsidRPr="00FA1BFE"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892374" w:rsidRPr="00FA1BFE" w14:paraId="27F52F15" w14:textId="02249792" w:rsidTr="00D112A7">
        <w:tc>
          <w:tcPr>
            <w:tcW w:w="224" w:type="pct"/>
            <w:tcBorders>
              <w:top w:val="outset" w:sz="6" w:space="0" w:color="414142"/>
              <w:left w:val="outset" w:sz="6" w:space="0" w:color="414142"/>
              <w:bottom w:val="outset" w:sz="6" w:space="0" w:color="414142"/>
              <w:right w:val="outset" w:sz="6" w:space="0" w:color="414142"/>
            </w:tcBorders>
            <w:hideMark/>
          </w:tcPr>
          <w:p w14:paraId="5085E775" w14:textId="39DC27FB" w:rsidR="00892374" w:rsidRPr="002B7A70" w:rsidRDefault="003A08EE"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7</w:t>
            </w:r>
            <w:r w:rsidR="00892374" w:rsidRPr="002B7A70">
              <w:rPr>
                <w:rFonts w:ascii="Times New Roman" w:eastAsia="Times New Roman" w:hAnsi="Times New Roman" w:cs="Times New Roman"/>
                <w:color w:val="414142"/>
                <w:sz w:val="24"/>
                <w:szCs w:val="24"/>
                <w:lang w:eastAsia="lv-LV"/>
              </w:rPr>
              <w:t>.</w:t>
            </w:r>
          </w:p>
        </w:tc>
        <w:tc>
          <w:tcPr>
            <w:tcW w:w="1045" w:type="pct"/>
            <w:tcBorders>
              <w:top w:val="outset" w:sz="6" w:space="0" w:color="414142"/>
              <w:left w:val="outset" w:sz="6" w:space="0" w:color="414142"/>
              <w:bottom w:val="outset" w:sz="6" w:space="0" w:color="414142"/>
              <w:right w:val="outset" w:sz="6" w:space="0" w:color="414142"/>
            </w:tcBorders>
            <w:hideMark/>
          </w:tcPr>
          <w:p w14:paraId="3C0D562F" w14:textId="77777777" w:rsidR="00892374" w:rsidRPr="002B7A70" w:rsidRDefault="00892374" w:rsidP="005B5343">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Pākšaugu aktuālo kaitēkļu efektīvāko ierobežošanas paņēmienu izvērtēšana un noteikšana un lauksaimniecībai nozīmīgāko apputeksnētāju dzīvotspēju ietekmējošo faktoru identificēšana</w:t>
            </w:r>
          </w:p>
        </w:tc>
        <w:tc>
          <w:tcPr>
            <w:tcW w:w="1141" w:type="pct"/>
            <w:tcBorders>
              <w:top w:val="outset" w:sz="6" w:space="0" w:color="414142"/>
              <w:left w:val="outset" w:sz="6" w:space="0" w:color="414142"/>
              <w:bottom w:val="outset" w:sz="6" w:space="0" w:color="414142"/>
              <w:right w:val="outset" w:sz="6" w:space="0" w:color="414142"/>
            </w:tcBorders>
          </w:tcPr>
          <w:p w14:paraId="1EE35D6F" w14:textId="624A271F" w:rsidR="00892374" w:rsidRPr="00D112A7" w:rsidRDefault="00892374" w:rsidP="005B5343">
            <w:pPr>
              <w:pStyle w:val="ListParagraph"/>
              <w:spacing w:after="0" w:line="254" w:lineRule="atLeast"/>
              <w:ind w:left="0"/>
              <w:rPr>
                <w:rFonts w:ascii="Times New Roman" w:hAnsi="Times New Roman" w:cs="Times New Roman"/>
                <w:i/>
                <w:sz w:val="24"/>
                <w:szCs w:val="24"/>
              </w:rPr>
            </w:pPr>
            <w:r w:rsidRPr="00D112A7">
              <w:rPr>
                <w:rFonts w:ascii="Times New Roman" w:hAnsi="Times New Roman" w:cs="Times New Roman"/>
                <w:sz w:val="24"/>
                <w:szCs w:val="24"/>
              </w:rPr>
              <w:t xml:space="preserve">1.Pupu </w:t>
            </w:r>
            <w:proofErr w:type="spellStart"/>
            <w:r w:rsidRPr="00D112A7">
              <w:rPr>
                <w:rFonts w:ascii="Times New Roman" w:hAnsi="Times New Roman" w:cs="Times New Roman"/>
                <w:sz w:val="24"/>
                <w:szCs w:val="24"/>
              </w:rPr>
              <w:t>sēklgrauža</w:t>
            </w:r>
            <w:proofErr w:type="spellEnd"/>
            <w:r w:rsidRPr="00D112A7">
              <w:rPr>
                <w:rFonts w:ascii="Times New Roman" w:hAnsi="Times New Roman" w:cs="Times New Roman"/>
                <w:sz w:val="24"/>
                <w:szCs w:val="24"/>
              </w:rPr>
              <w:t xml:space="preserve"> kaitīguma ekonomiskā sliekšņa noteikšanas un monitoringa metodes pētījums.</w:t>
            </w:r>
          </w:p>
          <w:p w14:paraId="138425FF" w14:textId="77777777" w:rsidR="00892374" w:rsidRPr="00D112A7" w:rsidRDefault="00892374" w:rsidP="005B5343">
            <w:pPr>
              <w:spacing w:after="0" w:line="254" w:lineRule="atLeast"/>
              <w:rPr>
                <w:rFonts w:ascii="Times New Roman" w:hAnsi="Times New Roman" w:cs="Times New Roman"/>
                <w:sz w:val="24"/>
                <w:szCs w:val="24"/>
              </w:rPr>
            </w:pPr>
            <w:r w:rsidRPr="00D112A7">
              <w:rPr>
                <w:rFonts w:ascii="Times New Roman" w:hAnsi="Times New Roman" w:cs="Times New Roman"/>
                <w:sz w:val="24"/>
                <w:szCs w:val="24"/>
              </w:rPr>
              <w:t xml:space="preserve">2.Pret pupu </w:t>
            </w:r>
            <w:proofErr w:type="spellStart"/>
            <w:r w:rsidRPr="00D112A7">
              <w:rPr>
                <w:rFonts w:ascii="Times New Roman" w:hAnsi="Times New Roman" w:cs="Times New Roman"/>
                <w:sz w:val="24"/>
                <w:szCs w:val="24"/>
              </w:rPr>
              <w:t>sēklgrauzi</w:t>
            </w:r>
            <w:proofErr w:type="spellEnd"/>
            <w:r w:rsidRPr="00D112A7">
              <w:rPr>
                <w:rFonts w:ascii="Times New Roman" w:hAnsi="Times New Roman" w:cs="Times New Roman"/>
                <w:sz w:val="24"/>
                <w:szCs w:val="24"/>
              </w:rPr>
              <w:t xml:space="preserve"> </w:t>
            </w:r>
            <w:proofErr w:type="spellStart"/>
            <w:r w:rsidRPr="00D112A7">
              <w:rPr>
                <w:rFonts w:ascii="Times New Roman" w:hAnsi="Times New Roman" w:cs="Times New Roman"/>
                <w:sz w:val="24"/>
                <w:szCs w:val="24"/>
              </w:rPr>
              <w:t>neieņēmīgu</w:t>
            </w:r>
            <w:proofErr w:type="spellEnd"/>
            <w:r w:rsidRPr="00D112A7">
              <w:rPr>
                <w:rFonts w:ascii="Times New Roman" w:hAnsi="Times New Roman" w:cs="Times New Roman"/>
                <w:sz w:val="24"/>
                <w:szCs w:val="24"/>
              </w:rPr>
              <w:t xml:space="preserve"> šķirņu  un kaitēkļa ierobežošanas stratēģiju pētījumi</w:t>
            </w:r>
          </w:p>
          <w:p w14:paraId="4FB263BB" w14:textId="77777777" w:rsidR="00892374" w:rsidRPr="00D112A7" w:rsidRDefault="00892374" w:rsidP="005B5343">
            <w:pPr>
              <w:pStyle w:val="NoSpacing"/>
              <w:rPr>
                <w:rFonts w:ascii="Times New Roman" w:hAnsi="Times New Roman" w:cs="Times New Roman"/>
                <w:sz w:val="24"/>
                <w:szCs w:val="24"/>
                <w:lang w:eastAsia="lv-LV"/>
              </w:rPr>
            </w:pPr>
            <w:r w:rsidRPr="00D112A7">
              <w:rPr>
                <w:rFonts w:ascii="Times New Roman" w:hAnsi="Times New Roman" w:cs="Times New Roman"/>
                <w:sz w:val="24"/>
                <w:szCs w:val="24"/>
                <w:lang w:eastAsia="lv-LV"/>
              </w:rPr>
              <w:t xml:space="preserve">3.  Dažādās </w:t>
            </w:r>
            <w:proofErr w:type="spellStart"/>
            <w:r w:rsidRPr="00D112A7">
              <w:rPr>
                <w:rFonts w:ascii="Times New Roman" w:hAnsi="Times New Roman" w:cs="Times New Roman"/>
                <w:sz w:val="24"/>
                <w:szCs w:val="24"/>
                <w:lang w:eastAsia="lv-LV"/>
              </w:rPr>
              <w:t>agrocenozēs</w:t>
            </w:r>
            <w:proofErr w:type="spellEnd"/>
            <w:r w:rsidRPr="00D112A7">
              <w:rPr>
                <w:rFonts w:ascii="Times New Roman" w:hAnsi="Times New Roman" w:cs="Times New Roman"/>
                <w:sz w:val="24"/>
                <w:szCs w:val="24"/>
                <w:lang w:eastAsia="lv-LV"/>
              </w:rPr>
              <w:t xml:space="preserve"> sastopamo bišu sugu sastāvu pētniecība dažādos Latvijas reģionos.</w:t>
            </w:r>
          </w:p>
          <w:p w14:paraId="09A8CA57" w14:textId="77777777" w:rsidR="00892374" w:rsidRPr="00D112A7" w:rsidRDefault="00892374" w:rsidP="005B5343">
            <w:pPr>
              <w:pStyle w:val="NoSpacing"/>
              <w:rPr>
                <w:rFonts w:ascii="Times New Roman" w:hAnsi="Times New Roman" w:cs="Times New Roman"/>
                <w:sz w:val="24"/>
                <w:szCs w:val="24"/>
                <w:lang w:eastAsia="lv-LV"/>
              </w:rPr>
            </w:pPr>
            <w:r w:rsidRPr="00D112A7">
              <w:rPr>
                <w:rFonts w:ascii="Times New Roman" w:hAnsi="Times New Roman" w:cs="Times New Roman"/>
                <w:sz w:val="24"/>
                <w:szCs w:val="24"/>
                <w:lang w:eastAsia="lv-LV"/>
              </w:rPr>
              <w:t xml:space="preserve"> 4. Bišu sezonālais monitorings lauksaimniecībā izmantotās zemes platībās dažādos Latvijas reģionos.  </w:t>
            </w:r>
          </w:p>
          <w:p w14:paraId="2B671112" w14:textId="77777777" w:rsidR="00892374" w:rsidRPr="00D112A7" w:rsidRDefault="00892374" w:rsidP="005B5343">
            <w:pPr>
              <w:pStyle w:val="NoSpacing"/>
              <w:rPr>
                <w:rFonts w:ascii="Times New Roman" w:hAnsi="Times New Roman" w:cs="Times New Roman"/>
                <w:sz w:val="24"/>
                <w:szCs w:val="24"/>
                <w:lang w:eastAsia="lv-LV"/>
              </w:rPr>
            </w:pPr>
          </w:p>
          <w:p w14:paraId="5AA198BE" w14:textId="2C06B27C" w:rsidR="00892374" w:rsidRPr="00D112A7" w:rsidRDefault="00892374" w:rsidP="005B5343">
            <w:pPr>
              <w:spacing w:after="0" w:line="254" w:lineRule="atLeast"/>
              <w:rPr>
                <w:rFonts w:ascii="Times New Roman" w:eastAsia="Times New Roman" w:hAnsi="Times New Roman" w:cs="Times New Roman"/>
                <w:sz w:val="24"/>
                <w:szCs w:val="24"/>
                <w:lang w:eastAsia="lv-LV"/>
              </w:rPr>
            </w:pPr>
            <w:r w:rsidRPr="00D112A7">
              <w:rPr>
                <w:rFonts w:ascii="Times New Roman" w:eastAsia="Times New Roman" w:hAnsi="Times New Roman" w:cs="Times New Roman"/>
                <w:sz w:val="24"/>
                <w:szCs w:val="24"/>
                <w:lang w:eastAsia="lv-LV"/>
              </w:rPr>
              <w:t xml:space="preserve">5. Informācijas tehnoloģiju </w:t>
            </w:r>
            <w:r w:rsidRPr="00D112A7">
              <w:rPr>
                <w:rFonts w:ascii="Times New Roman" w:eastAsia="Times New Roman" w:hAnsi="Times New Roman" w:cs="Times New Roman"/>
                <w:sz w:val="24"/>
                <w:szCs w:val="24"/>
                <w:lang w:eastAsia="lv-LV"/>
              </w:rPr>
              <w:lastRenderedPageBreak/>
              <w:t>izmantošana medusbišu saimju pētījumos</w:t>
            </w:r>
          </w:p>
        </w:tc>
        <w:tc>
          <w:tcPr>
            <w:tcW w:w="679" w:type="pct"/>
            <w:tcBorders>
              <w:top w:val="outset" w:sz="6" w:space="0" w:color="414142"/>
              <w:left w:val="outset" w:sz="6" w:space="0" w:color="414142"/>
              <w:bottom w:val="outset" w:sz="6" w:space="0" w:color="414142"/>
              <w:right w:val="outset" w:sz="6" w:space="0" w:color="414142"/>
            </w:tcBorders>
            <w:hideMark/>
          </w:tcPr>
          <w:p w14:paraId="590276D5" w14:textId="2DF57B50" w:rsidR="00892374" w:rsidRPr="0079243A" w:rsidRDefault="005C3A74" w:rsidP="00CB09F3">
            <w:pPr>
              <w:pStyle w:val="NoSpacing"/>
              <w:jc w:val="center"/>
              <w:rPr>
                <w:rFonts w:ascii="Times New Roman" w:hAnsi="Times New Roman" w:cs="Times New Roman"/>
                <w:sz w:val="24"/>
                <w:szCs w:val="24"/>
                <w:lang w:eastAsia="lv-LV"/>
              </w:rPr>
            </w:pPr>
            <w:r>
              <w:rPr>
                <w:rFonts w:ascii="Times New Roman" w:hAnsi="Times New Roman" w:cs="Times New Roman"/>
                <w:sz w:val="24"/>
                <w:szCs w:val="24"/>
                <w:lang w:eastAsia="lv-LV"/>
              </w:rPr>
              <w:lastRenderedPageBreak/>
              <w:t>80</w:t>
            </w:r>
            <w:r w:rsidR="00136BD4">
              <w:rPr>
                <w:rFonts w:ascii="Times New Roman" w:hAnsi="Times New Roman" w:cs="Times New Roman"/>
                <w:sz w:val="24"/>
                <w:szCs w:val="24"/>
                <w:lang w:eastAsia="lv-LV"/>
              </w:rPr>
              <w:t xml:space="preserve"> </w:t>
            </w:r>
            <w:r w:rsidR="003A08EE">
              <w:rPr>
                <w:rFonts w:ascii="Times New Roman" w:hAnsi="Times New Roman" w:cs="Times New Roman"/>
                <w:sz w:val="24"/>
                <w:szCs w:val="24"/>
                <w:lang w:eastAsia="lv-LV"/>
              </w:rPr>
              <w:t>998</w:t>
            </w:r>
          </w:p>
          <w:p w14:paraId="203EE2A8" w14:textId="70CD5030" w:rsidR="00892374" w:rsidRPr="0079243A" w:rsidRDefault="00892374" w:rsidP="00CB09F3">
            <w:pPr>
              <w:pStyle w:val="NoSpacing"/>
              <w:jc w:val="center"/>
              <w:rPr>
                <w:rFonts w:ascii="Times New Roman" w:hAnsi="Times New Roman" w:cs="Times New Roman"/>
                <w:sz w:val="24"/>
                <w:szCs w:val="24"/>
                <w:lang w:eastAsia="lv-LV"/>
              </w:rPr>
            </w:pPr>
          </w:p>
          <w:p w14:paraId="20D42E65" w14:textId="77777777" w:rsidR="00892374" w:rsidRPr="0079243A" w:rsidRDefault="00892374" w:rsidP="00CB09F3">
            <w:pPr>
              <w:pStyle w:val="NoSpacing"/>
              <w:jc w:val="center"/>
              <w:rPr>
                <w:lang w:eastAsia="lv-LV"/>
              </w:rPr>
            </w:pPr>
          </w:p>
          <w:p w14:paraId="58AC8F50" w14:textId="77777777" w:rsidR="00892374" w:rsidRPr="0079243A" w:rsidRDefault="00892374" w:rsidP="00CB09F3">
            <w:pPr>
              <w:pStyle w:val="NoSpacing"/>
              <w:jc w:val="center"/>
              <w:rPr>
                <w:lang w:eastAsia="lv-LV"/>
              </w:rPr>
            </w:pPr>
          </w:p>
          <w:p w14:paraId="59CECBAA" w14:textId="77777777" w:rsidR="00892374" w:rsidRPr="0079243A" w:rsidRDefault="00892374" w:rsidP="00CB09F3">
            <w:pPr>
              <w:pStyle w:val="NoSpacing"/>
              <w:jc w:val="center"/>
              <w:rPr>
                <w:lang w:eastAsia="lv-LV"/>
              </w:rPr>
            </w:pPr>
          </w:p>
          <w:p w14:paraId="4FF122F9" w14:textId="77777777" w:rsidR="00892374" w:rsidRPr="0079243A" w:rsidRDefault="00892374" w:rsidP="00CB09F3">
            <w:pPr>
              <w:pStyle w:val="NoSpacing"/>
              <w:jc w:val="center"/>
              <w:rPr>
                <w:lang w:eastAsia="lv-LV"/>
              </w:rPr>
            </w:pPr>
          </w:p>
          <w:p w14:paraId="4193DDAB" w14:textId="77777777" w:rsidR="00892374" w:rsidRPr="0079243A" w:rsidRDefault="00892374" w:rsidP="00CB09F3">
            <w:pPr>
              <w:pStyle w:val="NoSpacing"/>
              <w:jc w:val="center"/>
              <w:rPr>
                <w:lang w:eastAsia="lv-LV"/>
              </w:rPr>
            </w:pPr>
          </w:p>
          <w:p w14:paraId="3AB06E87" w14:textId="77777777" w:rsidR="00892374" w:rsidRPr="0079243A" w:rsidRDefault="00892374" w:rsidP="00CB09F3">
            <w:pPr>
              <w:pStyle w:val="NoSpacing"/>
              <w:jc w:val="center"/>
              <w:rPr>
                <w:lang w:eastAsia="lv-LV"/>
              </w:rPr>
            </w:pPr>
          </w:p>
          <w:p w14:paraId="46B673F9" w14:textId="77777777" w:rsidR="00892374" w:rsidRPr="0079243A" w:rsidRDefault="00892374" w:rsidP="00CB09F3">
            <w:pPr>
              <w:pStyle w:val="NoSpacing"/>
              <w:jc w:val="center"/>
              <w:rPr>
                <w:lang w:eastAsia="lv-LV"/>
              </w:rPr>
            </w:pPr>
          </w:p>
          <w:p w14:paraId="3EB61776" w14:textId="77777777" w:rsidR="00892374" w:rsidRPr="0079243A" w:rsidRDefault="00892374" w:rsidP="00CB09F3">
            <w:pPr>
              <w:pStyle w:val="NoSpacing"/>
              <w:jc w:val="center"/>
              <w:rPr>
                <w:lang w:eastAsia="lv-LV"/>
              </w:rPr>
            </w:pPr>
          </w:p>
          <w:p w14:paraId="500103D8" w14:textId="77777777" w:rsidR="00892374" w:rsidRPr="0079243A" w:rsidRDefault="00892374" w:rsidP="00CB09F3">
            <w:pPr>
              <w:pStyle w:val="NoSpacing"/>
              <w:jc w:val="center"/>
              <w:rPr>
                <w:lang w:eastAsia="lv-LV"/>
              </w:rPr>
            </w:pPr>
          </w:p>
          <w:p w14:paraId="7C79AB25" w14:textId="77777777" w:rsidR="00892374" w:rsidRPr="0079243A" w:rsidRDefault="00892374" w:rsidP="00CB09F3">
            <w:pPr>
              <w:pStyle w:val="NoSpacing"/>
              <w:jc w:val="center"/>
              <w:rPr>
                <w:lang w:eastAsia="lv-LV"/>
              </w:rPr>
            </w:pPr>
          </w:p>
          <w:p w14:paraId="55D4477B" w14:textId="77777777" w:rsidR="00892374" w:rsidRPr="0079243A" w:rsidRDefault="00892374" w:rsidP="00CB09F3">
            <w:pPr>
              <w:pStyle w:val="NoSpacing"/>
              <w:jc w:val="center"/>
              <w:rPr>
                <w:lang w:eastAsia="lv-LV"/>
              </w:rPr>
            </w:pPr>
          </w:p>
          <w:p w14:paraId="2F58EC73" w14:textId="77777777" w:rsidR="00892374" w:rsidRPr="0079243A" w:rsidRDefault="00892374" w:rsidP="00CB09F3">
            <w:pPr>
              <w:pStyle w:val="NoSpacing"/>
              <w:jc w:val="center"/>
              <w:rPr>
                <w:lang w:eastAsia="lv-LV"/>
              </w:rPr>
            </w:pPr>
          </w:p>
          <w:p w14:paraId="4ED97EA3" w14:textId="77777777" w:rsidR="00892374" w:rsidRPr="0079243A" w:rsidRDefault="00892374" w:rsidP="00CB09F3">
            <w:pPr>
              <w:pStyle w:val="NoSpacing"/>
              <w:jc w:val="center"/>
              <w:rPr>
                <w:lang w:eastAsia="lv-LV"/>
              </w:rPr>
            </w:pPr>
          </w:p>
          <w:p w14:paraId="2ECE2535" w14:textId="0A0727E6" w:rsidR="00892374" w:rsidRPr="0079243A" w:rsidRDefault="00892374" w:rsidP="005C6A13">
            <w:pPr>
              <w:pStyle w:val="NoSpacing"/>
              <w:rPr>
                <w:lang w:eastAsia="lv-LV"/>
              </w:rPr>
            </w:pPr>
          </w:p>
          <w:p w14:paraId="4F92574E" w14:textId="3684F1D0" w:rsidR="00892374" w:rsidRPr="0079243A" w:rsidRDefault="00892374" w:rsidP="005C6A13">
            <w:pPr>
              <w:pStyle w:val="NoSpacing"/>
              <w:rPr>
                <w:lang w:eastAsia="lv-LV"/>
              </w:rPr>
            </w:pPr>
          </w:p>
          <w:p w14:paraId="253D77E1" w14:textId="422CB8DF" w:rsidR="00892374" w:rsidRPr="0079243A" w:rsidRDefault="00892374" w:rsidP="005C6A13">
            <w:pPr>
              <w:pStyle w:val="NoSpacing"/>
              <w:rPr>
                <w:lang w:eastAsia="lv-LV"/>
              </w:rPr>
            </w:pPr>
          </w:p>
          <w:p w14:paraId="48BD1D73" w14:textId="1A1FA7D6" w:rsidR="00892374" w:rsidRPr="0079243A" w:rsidRDefault="00892374" w:rsidP="005C6A13">
            <w:pPr>
              <w:pStyle w:val="NoSpacing"/>
              <w:rPr>
                <w:lang w:eastAsia="lv-LV"/>
              </w:rPr>
            </w:pPr>
          </w:p>
          <w:p w14:paraId="4B76752A" w14:textId="77777777" w:rsidR="00892374" w:rsidRPr="0079243A" w:rsidRDefault="00892374" w:rsidP="005C6A13">
            <w:pPr>
              <w:pStyle w:val="NoSpacing"/>
              <w:rPr>
                <w:lang w:eastAsia="lv-LV"/>
              </w:rPr>
            </w:pPr>
          </w:p>
          <w:p w14:paraId="046D92A9" w14:textId="5FBDDFF0" w:rsidR="00892374" w:rsidRPr="0079243A" w:rsidRDefault="00892374" w:rsidP="00CA4A69">
            <w:pPr>
              <w:spacing w:after="100" w:afterAutospacing="1" w:line="254" w:lineRule="atLeast"/>
              <w:jc w:val="center"/>
              <w:rPr>
                <w:lang w:eastAsia="lv-LV"/>
              </w:rPr>
            </w:pPr>
          </w:p>
        </w:tc>
        <w:tc>
          <w:tcPr>
            <w:tcW w:w="956" w:type="pct"/>
            <w:tcBorders>
              <w:top w:val="outset" w:sz="6" w:space="0" w:color="414142"/>
              <w:left w:val="outset" w:sz="6" w:space="0" w:color="414142"/>
              <w:bottom w:val="outset" w:sz="6" w:space="0" w:color="414142"/>
              <w:right w:val="outset" w:sz="6" w:space="0" w:color="414142"/>
            </w:tcBorders>
            <w:hideMark/>
          </w:tcPr>
          <w:p w14:paraId="7AA00481" w14:textId="77777777" w:rsidR="00892374" w:rsidRPr="004E449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4E4497">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67D9C205" w14:textId="77777777" w:rsidR="00892374" w:rsidRPr="004E449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4E4497">
              <w:rPr>
                <w:rFonts w:ascii="Times New Roman" w:eastAsia="Times New Roman" w:hAnsi="Times New Roman" w:cs="Times New Roman"/>
                <w:color w:val="414142"/>
                <w:sz w:val="24"/>
                <w:szCs w:val="24"/>
                <w:lang w:eastAsia="lv-LV"/>
              </w:rPr>
              <w:t>Lauksaimniecības departaments</w:t>
            </w:r>
          </w:p>
        </w:tc>
      </w:tr>
      <w:tr w:rsidR="00892374" w:rsidRPr="00FA1BFE" w14:paraId="1DF525D2" w14:textId="5F015A48" w:rsidTr="00D112A7">
        <w:tc>
          <w:tcPr>
            <w:tcW w:w="224" w:type="pct"/>
            <w:tcBorders>
              <w:top w:val="outset" w:sz="6" w:space="0" w:color="414142"/>
              <w:left w:val="outset" w:sz="6" w:space="0" w:color="414142"/>
              <w:bottom w:val="outset" w:sz="6" w:space="0" w:color="414142"/>
              <w:right w:val="outset" w:sz="6" w:space="0" w:color="414142"/>
            </w:tcBorders>
            <w:hideMark/>
          </w:tcPr>
          <w:p w14:paraId="2F903ECE" w14:textId="4A441E33" w:rsidR="00892374" w:rsidRPr="002B7A70" w:rsidRDefault="00D42138"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8</w:t>
            </w:r>
            <w:r w:rsidR="00892374" w:rsidRPr="002B7A70">
              <w:rPr>
                <w:rFonts w:ascii="Times New Roman" w:eastAsia="Times New Roman" w:hAnsi="Times New Roman" w:cs="Times New Roman"/>
                <w:color w:val="414142"/>
                <w:sz w:val="24"/>
                <w:szCs w:val="24"/>
                <w:lang w:eastAsia="lv-LV"/>
              </w:rPr>
              <w:t>.</w:t>
            </w:r>
          </w:p>
        </w:tc>
        <w:tc>
          <w:tcPr>
            <w:tcW w:w="1045" w:type="pct"/>
            <w:tcBorders>
              <w:top w:val="outset" w:sz="6" w:space="0" w:color="414142"/>
              <w:left w:val="outset" w:sz="6" w:space="0" w:color="414142"/>
              <w:bottom w:val="outset" w:sz="6" w:space="0" w:color="414142"/>
              <w:right w:val="outset" w:sz="6" w:space="0" w:color="414142"/>
            </w:tcBorders>
            <w:hideMark/>
          </w:tcPr>
          <w:p w14:paraId="4BC62619" w14:textId="77777777" w:rsidR="00892374" w:rsidRPr="002B7A70" w:rsidRDefault="00892374" w:rsidP="005B5343">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Lēmuma atbalsta sistēmas izmantošana un pilnveide kaitīgo organismu ierobežošanai integrētajā augļkopībā</w:t>
            </w:r>
          </w:p>
        </w:tc>
        <w:tc>
          <w:tcPr>
            <w:tcW w:w="1141" w:type="pct"/>
            <w:tcBorders>
              <w:top w:val="outset" w:sz="6" w:space="0" w:color="414142"/>
              <w:left w:val="outset" w:sz="6" w:space="0" w:color="414142"/>
              <w:bottom w:val="outset" w:sz="6" w:space="0" w:color="414142"/>
              <w:right w:val="outset" w:sz="6" w:space="0" w:color="414142"/>
            </w:tcBorders>
          </w:tcPr>
          <w:p w14:paraId="2080B7A5" w14:textId="77777777" w:rsidR="00892374" w:rsidRPr="0079243A" w:rsidRDefault="00892374" w:rsidP="005B5343">
            <w:pPr>
              <w:pStyle w:val="NoSpacing"/>
              <w:rPr>
                <w:rFonts w:ascii="Times New Roman" w:hAnsi="Times New Roman" w:cs="Times New Roman"/>
                <w:sz w:val="24"/>
                <w:szCs w:val="24"/>
              </w:rPr>
            </w:pPr>
            <w:r w:rsidRPr="0079243A">
              <w:rPr>
                <w:rFonts w:ascii="Times New Roman" w:hAnsi="Times New Roman" w:cs="Times New Roman"/>
                <w:sz w:val="24"/>
                <w:szCs w:val="24"/>
              </w:rPr>
              <w:t>1. Nodrošināt un uzturēt ābeļu kraupja, ābolu tinēja, augļu koku vēža un ābolu zāģlapsenes attīstības prognozi, izmantojot lēmuma atbalsta sistēmu, un nodrošināt brīvi pieejamu informāciju par kaitīgo organismu kritiskajiem riska periodiem interneta vietnē.</w:t>
            </w:r>
          </w:p>
          <w:p w14:paraId="0511E666" w14:textId="77777777" w:rsidR="00892374" w:rsidRPr="0079243A" w:rsidRDefault="00892374" w:rsidP="005B5343">
            <w:pPr>
              <w:pStyle w:val="NoSpacing"/>
              <w:rPr>
                <w:rFonts w:ascii="Times New Roman" w:hAnsi="Times New Roman" w:cs="Times New Roman"/>
                <w:iCs/>
                <w:sz w:val="24"/>
                <w:szCs w:val="24"/>
              </w:rPr>
            </w:pPr>
            <w:r w:rsidRPr="0079243A">
              <w:rPr>
                <w:rFonts w:ascii="Times New Roman" w:hAnsi="Times New Roman" w:cs="Times New Roman"/>
                <w:sz w:val="24"/>
                <w:szCs w:val="24"/>
              </w:rPr>
              <w:t xml:space="preserve">2. Veikt ābeļu kraupja, augļu koku vēža, ābolu tinēja un ābolu zāģlapsenes attīstības un izplatības novērojumus saimniecībās, kurās uzstādītas meteoroloģiskās stacijas, un noteikt augu aizsardzības stratēģijas efektivitāti. </w:t>
            </w:r>
          </w:p>
          <w:p w14:paraId="3CD3DA79" w14:textId="25CC53C1" w:rsidR="00892374" w:rsidRPr="0079243A" w:rsidRDefault="00892374" w:rsidP="0031723D">
            <w:pPr>
              <w:pStyle w:val="NoSpacing"/>
              <w:rPr>
                <w:rFonts w:ascii="Times New Roman" w:eastAsia="Times New Roman" w:hAnsi="Times New Roman" w:cs="Times New Roman"/>
                <w:color w:val="414142"/>
                <w:sz w:val="24"/>
                <w:szCs w:val="24"/>
                <w:lang w:eastAsia="lv-LV"/>
              </w:rPr>
            </w:pPr>
            <w:r w:rsidRPr="0079243A">
              <w:rPr>
                <w:rFonts w:ascii="Times New Roman" w:hAnsi="Times New Roman" w:cs="Times New Roman"/>
                <w:sz w:val="24"/>
                <w:szCs w:val="24"/>
              </w:rPr>
              <w:t>3. Turpināt izstrādāt un pārbaudīt lauka izmēģinājum</w:t>
            </w:r>
            <w:r w:rsidRPr="0079243A">
              <w:rPr>
                <w:rFonts w:ascii="Times New Roman" w:hAnsi="Times New Roman" w:cs="Times New Roman"/>
                <w:color w:val="1F497D"/>
                <w:sz w:val="24"/>
                <w:szCs w:val="24"/>
              </w:rPr>
              <w:t>ā</w:t>
            </w:r>
            <w:r w:rsidRPr="0079243A">
              <w:rPr>
                <w:rFonts w:ascii="Times New Roman" w:hAnsi="Times New Roman" w:cs="Times New Roman"/>
                <w:sz w:val="24"/>
                <w:szCs w:val="24"/>
              </w:rPr>
              <w:t xml:space="preserve"> dažādas augu aizsardzības stratēģijas atbilstoši lēmuma atbalsta sistēmas prognozēm, iekļaujot preparātus, kas atļauti bioloģiskajā audzēšanā.</w:t>
            </w:r>
          </w:p>
        </w:tc>
        <w:tc>
          <w:tcPr>
            <w:tcW w:w="679" w:type="pct"/>
            <w:tcBorders>
              <w:top w:val="outset" w:sz="6" w:space="0" w:color="414142"/>
              <w:left w:val="outset" w:sz="6" w:space="0" w:color="414142"/>
              <w:bottom w:val="outset" w:sz="6" w:space="0" w:color="414142"/>
              <w:right w:val="outset" w:sz="6" w:space="0" w:color="414142"/>
            </w:tcBorders>
            <w:hideMark/>
          </w:tcPr>
          <w:p w14:paraId="267123E8" w14:textId="0D4F4E0C" w:rsidR="00892374" w:rsidRPr="0079243A" w:rsidRDefault="00E834E7" w:rsidP="00CB09F3">
            <w:pPr>
              <w:spacing w:after="100" w:afterAutospacing="1" w:line="254"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2</w:t>
            </w:r>
            <w:r w:rsidR="00892374" w:rsidRPr="0079243A">
              <w:rPr>
                <w:rFonts w:ascii="Times New Roman" w:eastAsia="Times New Roman" w:hAnsi="Times New Roman" w:cs="Times New Roman"/>
                <w:color w:val="414142"/>
                <w:sz w:val="24"/>
                <w:szCs w:val="24"/>
                <w:lang w:eastAsia="lv-LV"/>
              </w:rPr>
              <w:t>0 000</w:t>
            </w:r>
          </w:p>
        </w:tc>
        <w:tc>
          <w:tcPr>
            <w:tcW w:w="956" w:type="pct"/>
            <w:tcBorders>
              <w:top w:val="outset" w:sz="6" w:space="0" w:color="414142"/>
              <w:left w:val="outset" w:sz="6" w:space="0" w:color="414142"/>
              <w:bottom w:val="outset" w:sz="6" w:space="0" w:color="414142"/>
              <w:right w:val="outset" w:sz="6" w:space="0" w:color="414142"/>
            </w:tcBorders>
            <w:hideMark/>
          </w:tcPr>
          <w:p w14:paraId="5D7B4DDA" w14:textId="77777777" w:rsidR="00892374" w:rsidRPr="0079243A" w:rsidRDefault="00892374"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79243A">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5E66847A" w14:textId="77777777" w:rsidR="00892374" w:rsidRPr="0079243A" w:rsidRDefault="00892374"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79243A">
              <w:rPr>
                <w:rFonts w:ascii="Times New Roman" w:eastAsia="Times New Roman" w:hAnsi="Times New Roman" w:cs="Times New Roman"/>
                <w:color w:val="414142"/>
                <w:sz w:val="24"/>
                <w:szCs w:val="24"/>
                <w:lang w:eastAsia="lv-LV"/>
              </w:rPr>
              <w:t>Lauksaimniecības departaments</w:t>
            </w:r>
          </w:p>
        </w:tc>
      </w:tr>
      <w:tr w:rsidR="00892374" w:rsidRPr="00FA1BFE" w14:paraId="40898626" w14:textId="5F26D173" w:rsidTr="00D112A7">
        <w:tc>
          <w:tcPr>
            <w:tcW w:w="224" w:type="pct"/>
            <w:tcBorders>
              <w:top w:val="outset" w:sz="6" w:space="0" w:color="414142"/>
              <w:left w:val="outset" w:sz="6" w:space="0" w:color="414142"/>
              <w:bottom w:val="outset" w:sz="6" w:space="0" w:color="414142"/>
              <w:right w:val="outset" w:sz="6" w:space="0" w:color="414142"/>
            </w:tcBorders>
            <w:hideMark/>
          </w:tcPr>
          <w:p w14:paraId="60B8B989" w14:textId="394AF5F4" w:rsidR="00892374" w:rsidRPr="002B7A70" w:rsidRDefault="00277933"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9</w:t>
            </w:r>
            <w:r w:rsidR="00892374" w:rsidRPr="002B7A70">
              <w:rPr>
                <w:rFonts w:ascii="Times New Roman" w:eastAsia="Times New Roman" w:hAnsi="Times New Roman" w:cs="Times New Roman"/>
                <w:color w:val="414142"/>
                <w:sz w:val="24"/>
                <w:szCs w:val="24"/>
                <w:lang w:eastAsia="lv-LV"/>
              </w:rPr>
              <w:t>.</w:t>
            </w:r>
          </w:p>
        </w:tc>
        <w:tc>
          <w:tcPr>
            <w:tcW w:w="1045" w:type="pct"/>
            <w:tcBorders>
              <w:top w:val="outset" w:sz="6" w:space="0" w:color="414142"/>
              <w:left w:val="outset" w:sz="6" w:space="0" w:color="414142"/>
              <w:bottom w:val="outset" w:sz="6" w:space="0" w:color="414142"/>
              <w:right w:val="outset" w:sz="6" w:space="0" w:color="414142"/>
            </w:tcBorders>
            <w:hideMark/>
          </w:tcPr>
          <w:p w14:paraId="29B2AB37" w14:textId="77777777" w:rsidR="00892374" w:rsidRPr="002B7A70" w:rsidRDefault="00892374" w:rsidP="005B5343">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Latvijā </w:t>
            </w:r>
            <w:proofErr w:type="spellStart"/>
            <w:r w:rsidRPr="002B7A70">
              <w:rPr>
                <w:rFonts w:ascii="Times New Roman" w:eastAsia="Times New Roman" w:hAnsi="Times New Roman" w:cs="Times New Roman"/>
                <w:i/>
                <w:iCs/>
                <w:color w:val="414142"/>
                <w:sz w:val="24"/>
                <w:szCs w:val="24"/>
                <w:lang w:eastAsia="lv-LV"/>
              </w:rPr>
              <w:t>in</w:t>
            </w:r>
            <w:proofErr w:type="spellEnd"/>
            <w:r w:rsidRPr="002B7A70">
              <w:rPr>
                <w:rFonts w:ascii="Times New Roman" w:eastAsia="Times New Roman" w:hAnsi="Times New Roman" w:cs="Times New Roman"/>
                <w:i/>
                <w:iCs/>
                <w:color w:val="414142"/>
                <w:sz w:val="24"/>
                <w:szCs w:val="24"/>
                <w:lang w:eastAsia="lv-LV"/>
              </w:rPr>
              <w:t xml:space="preserve"> situ</w:t>
            </w:r>
            <w:r w:rsidRPr="002B7A70">
              <w:rPr>
                <w:rFonts w:ascii="Times New Roman" w:eastAsia="Times New Roman" w:hAnsi="Times New Roman" w:cs="Times New Roman"/>
                <w:color w:val="414142"/>
                <w:sz w:val="24"/>
                <w:szCs w:val="24"/>
                <w:lang w:eastAsia="lv-LV"/>
              </w:rPr>
              <w:t xml:space="preserve"> audzēto pārtikā un lauksaimniecībā izmantojamo augu un to savvaļas </w:t>
            </w:r>
            <w:r w:rsidRPr="002B7A70">
              <w:rPr>
                <w:rFonts w:ascii="Times New Roman" w:eastAsia="Times New Roman" w:hAnsi="Times New Roman" w:cs="Times New Roman"/>
                <w:color w:val="414142"/>
                <w:sz w:val="24"/>
                <w:szCs w:val="24"/>
                <w:lang w:eastAsia="lv-LV"/>
              </w:rPr>
              <w:lastRenderedPageBreak/>
              <w:t>radinieku ģenētisko resursu potenciāla apzināšana, ievākšana un izpēte</w:t>
            </w:r>
          </w:p>
        </w:tc>
        <w:tc>
          <w:tcPr>
            <w:tcW w:w="1141" w:type="pct"/>
            <w:tcBorders>
              <w:top w:val="outset" w:sz="6" w:space="0" w:color="414142"/>
              <w:left w:val="outset" w:sz="6" w:space="0" w:color="414142"/>
              <w:bottom w:val="outset" w:sz="6" w:space="0" w:color="414142"/>
              <w:right w:val="outset" w:sz="6" w:space="0" w:color="414142"/>
            </w:tcBorders>
          </w:tcPr>
          <w:p w14:paraId="085B36F7" w14:textId="34BE0C3A" w:rsidR="00AB0DCA" w:rsidRDefault="00AB0DCA" w:rsidP="00AB0DCA">
            <w:pPr>
              <w:spacing w:before="100" w:beforeAutospacing="1" w:after="100" w:afterAutospacing="1" w:line="254" w:lineRule="atLeast"/>
            </w:pPr>
            <w:r>
              <w:rPr>
                <w:rFonts w:ascii="Times New Roman" w:hAnsi="Times New Roman" w:cs="Times New Roman"/>
                <w:color w:val="414142"/>
                <w:sz w:val="24"/>
                <w:szCs w:val="24"/>
              </w:rPr>
              <w:lastRenderedPageBreak/>
              <w:t xml:space="preserve">1.Turpināt ikgadējās ekspedīcijas atsevišķu sugu grupām (piem. </w:t>
            </w:r>
            <w:r>
              <w:rPr>
                <w:rFonts w:ascii="Times New Roman" w:hAnsi="Times New Roman" w:cs="Times New Roman"/>
                <w:color w:val="414142"/>
                <w:sz w:val="24"/>
                <w:szCs w:val="24"/>
              </w:rPr>
              <w:lastRenderedPageBreak/>
              <w:t>zālājiem, dārzeņiem u.c.)</w:t>
            </w:r>
            <w:r w:rsidR="00E421D9">
              <w:rPr>
                <w:rFonts w:ascii="Times New Roman" w:hAnsi="Times New Roman" w:cs="Times New Roman"/>
                <w:color w:val="414142"/>
                <w:sz w:val="24"/>
                <w:szCs w:val="24"/>
              </w:rPr>
              <w:t>.</w:t>
            </w:r>
          </w:p>
          <w:p w14:paraId="10088A10" w14:textId="3A38EBE2" w:rsidR="00AB0DCA" w:rsidRDefault="00AB0DCA" w:rsidP="00AB0DCA">
            <w:pPr>
              <w:spacing w:before="100" w:beforeAutospacing="1" w:after="100" w:afterAutospacing="1" w:line="254" w:lineRule="atLeast"/>
            </w:pPr>
            <w:r>
              <w:rPr>
                <w:rFonts w:ascii="Times New Roman" w:hAnsi="Times New Roman" w:cs="Times New Roman"/>
                <w:color w:val="414142"/>
                <w:sz w:val="24"/>
                <w:szCs w:val="24"/>
              </w:rPr>
              <w:t>2.Turpināt Latvijas ģenētisko resursu paraugu aprakstīšanu pēc deskriptoriem</w:t>
            </w:r>
            <w:r w:rsidR="00E421D9">
              <w:rPr>
                <w:rFonts w:ascii="Times New Roman" w:hAnsi="Times New Roman" w:cs="Times New Roman"/>
                <w:color w:val="414142"/>
                <w:sz w:val="24"/>
                <w:szCs w:val="24"/>
              </w:rPr>
              <w:t>.</w:t>
            </w:r>
          </w:p>
          <w:p w14:paraId="678273C4" w14:textId="79E7DFB7" w:rsidR="00AB0DCA" w:rsidRDefault="00AB0DCA" w:rsidP="00AB0DCA">
            <w:pPr>
              <w:spacing w:before="100" w:beforeAutospacing="1" w:after="100" w:afterAutospacing="1" w:line="254" w:lineRule="atLeast"/>
            </w:pPr>
            <w:r>
              <w:rPr>
                <w:rFonts w:ascii="Times New Roman" w:hAnsi="Times New Roman" w:cs="Times New Roman"/>
                <w:color w:val="414142"/>
                <w:sz w:val="24"/>
                <w:szCs w:val="24"/>
              </w:rPr>
              <w:t xml:space="preserve">3. Apkopot deskriptora datus par Latvijas ģenētiskiem resursiem, un uzsākt to ievadīšanu </w:t>
            </w:r>
            <w:proofErr w:type="spellStart"/>
            <w:r>
              <w:rPr>
                <w:rFonts w:ascii="Times New Roman" w:hAnsi="Times New Roman" w:cs="Times New Roman"/>
                <w:color w:val="414142"/>
                <w:sz w:val="24"/>
                <w:szCs w:val="24"/>
              </w:rPr>
              <w:t>GeNBIS</w:t>
            </w:r>
            <w:proofErr w:type="spellEnd"/>
            <w:r>
              <w:rPr>
                <w:rFonts w:ascii="Times New Roman" w:hAnsi="Times New Roman" w:cs="Times New Roman"/>
                <w:color w:val="414142"/>
                <w:sz w:val="24"/>
                <w:szCs w:val="24"/>
              </w:rPr>
              <w:t xml:space="preserve"> datubāzē</w:t>
            </w:r>
            <w:r w:rsidR="00E421D9">
              <w:rPr>
                <w:rFonts w:ascii="Times New Roman" w:hAnsi="Times New Roman" w:cs="Times New Roman"/>
                <w:color w:val="414142"/>
                <w:sz w:val="24"/>
                <w:szCs w:val="24"/>
              </w:rPr>
              <w:t>.</w:t>
            </w:r>
          </w:p>
          <w:p w14:paraId="4DE76E0E" w14:textId="4EB3E343" w:rsidR="00892374" w:rsidRPr="00FA1BFE" w:rsidRDefault="00AB0DCA" w:rsidP="00AB0DCA">
            <w:pPr>
              <w:spacing w:before="100" w:beforeAutospacing="1" w:after="100" w:afterAutospacing="1" w:line="254" w:lineRule="atLeast"/>
              <w:rPr>
                <w:rFonts w:ascii="Times New Roman" w:eastAsia="Times New Roman" w:hAnsi="Times New Roman" w:cs="Times New Roman"/>
                <w:color w:val="414142"/>
                <w:sz w:val="24"/>
                <w:szCs w:val="24"/>
                <w:lang w:eastAsia="lv-LV"/>
              </w:rPr>
            </w:pPr>
            <w:r>
              <w:rPr>
                <w:rFonts w:ascii="Times New Roman" w:hAnsi="Times New Roman" w:cs="Times New Roman"/>
                <w:color w:val="414142"/>
                <w:sz w:val="24"/>
                <w:szCs w:val="24"/>
              </w:rPr>
              <w:t>4. </w:t>
            </w:r>
            <w:r w:rsidRPr="00AB0DCA">
              <w:rPr>
                <w:rFonts w:ascii="Times New Roman" w:hAnsi="Times New Roman" w:cs="Times New Roman"/>
                <w:sz w:val="24"/>
                <w:szCs w:val="24"/>
              </w:rPr>
              <w:t>Pārskatīt esošos deskriptorus, un uz esošo deskriptoru bāzes izveidot vienkāršotākus deskriptorus kuri ir piemēroti saglabājamo šķirņu reģistrācijai.</w:t>
            </w:r>
          </w:p>
        </w:tc>
        <w:tc>
          <w:tcPr>
            <w:tcW w:w="679" w:type="pct"/>
            <w:tcBorders>
              <w:top w:val="outset" w:sz="6" w:space="0" w:color="414142"/>
              <w:left w:val="outset" w:sz="6" w:space="0" w:color="414142"/>
              <w:bottom w:val="outset" w:sz="6" w:space="0" w:color="414142"/>
              <w:right w:val="outset" w:sz="6" w:space="0" w:color="414142"/>
            </w:tcBorders>
            <w:hideMark/>
          </w:tcPr>
          <w:p w14:paraId="4275F6F0" w14:textId="56845641" w:rsidR="00892374" w:rsidRPr="00FA1BFE" w:rsidRDefault="00892374" w:rsidP="00CB09F3">
            <w:pPr>
              <w:spacing w:after="100" w:afterAutospacing="1" w:line="254"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lastRenderedPageBreak/>
              <w:t>30 523</w:t>
            </w:r>
          </w:p>
        </w:tc>
        <w:tc>
          <w:tcPr>
            <w:tcW w:w="956" w:type="pct"/>
            <w:tcBorders>
              <w:top w:val="outset" w:sz="6" w:space="0" w:color="414142"/>
              <w:left w:val="outset" w:sz="6" w:space="0" w:color="414142"/>
              <w:bottom w:val="outset" w:sz="6" w:space="0" w:color="414142"/>
              <w:right w:val="outset" w:sz="6" w:space="0" w:color="414142"/>
            </w:tcBorders>
            <w:hideMark/>
          </w:tcPr>
          <w:p w14:paraId="428F2596" w14:textId="77777777" w:rsidR="00892374" w:rsidRPr="00FA1BFE" w:rsidRDefault="00892374"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Latvijas Valsts mežsaimniecības institūts "Silava"</w:t>
            </w:r>
          </w:p>
        </w:tc>
        <w:tc>
          <w:tcPr>
            <w:tcW w:w="956" w:type="pct"/>
            <w:tcBorders>
              <w:top w:val="outset" w:sz="6" w:space="0" w:color="414142"/>
              <w:left w:val="outset" w:sz="6" w:space="0" w:color="414142"/>
              <w:bottom w:val="outset" w:sz="6" w:space="0" w:color="414142"/>
              <w:right w:val="outset" w:sz="6" w:space="0" w:color="414142"/>
            </w:tcBorders>
            <w:hideMark/>
          </w:tcPr>
          <w:p w14:paraId="08A1C183" w14:textId="77777777" w:rsidR="00892374" w:rsidRPr="00FA1BFE" w:rsidRDefault="00892374"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D112A7" w:rsidRPr="00FA1BFE" w14:paraId="323D853D" w14:textId="37F497AF" w:rsidTr="00D112A7">
        <w:tc>
          <w:tcPr>
            <w:tcW w:w="224" w:type="pct"/>
            <w:tcBorders>
              <w:top w:val="outset" w:sz="6" w:space="0" w:color="414142"/>
              <w:left w:val="outset" w:sz="6" w:space="0" w:color="414142"/>
              <w:bottom w:val="outset" w:sz="6" w:space="0" w:color="414142"/>
              <w:right w:val="outset" w:sz="6" w:space="0" w:color="414142"/>
            </w:tcBorders>
            <w:hideMark/>
          </w:tcPr>
          <w:p w14:paraId="47249F5F" w14:textId="0459D711" w:rsidR="00D112A7" w:rsidRPr="002B7A70"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10.</w:t>
            </w:r>
          </w:p>
        </w:tc>
        <w:tc>
          <w:tcPr>
            <w:tcW w:w="1045" w:type="pct"/>
            <w:tcBorders>
              <w:top w:val="outset" w:sz="6" w:space="0" w:color="414142"/>
              <w:left w:val="outset" w:sz="6" w:space="0" w:color="414142"/>
              <w:bottom w:val="outset" w:sz="6" w:space="0" w:color="414142"/>
              <w:right w:val="outset" w:sz="6" w:space="0" w:color="414142"/>
            </w:tcBorders>
            <w:hideMark/>
          </w:tcPr>
          <w:p w14:paraId="6302CB1D" w14:textId="77777777" w:rsidR="00D112A7" w:rsidRPr="002B7A70" w:rsidRDefault="00D112A7" w:rsidP="00D112A7">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Nacionālajā gēnu bankā uzkrātā Latvijas vietējo apdraudēto dzīvnieku šķirņu bioloģiskā materiāla gēnu bankas papildināšana un izpēte</w:t>
            </w:r>
          </w:p>
        </w:tc>
        <w:tc>
          <w:tcPr>
            <w:tcW w:w="1141" w:type="pct"/>
            <w:tcBorders>
              <w:top w:val="outset" w:sz="6" w:space="0" w:color="414142"/>
              <w:left w:val="outset" w:sz="6" w:space="0" w:color="414142"/>
              <w:bottom w:val="outset" w:sz="6" w:space="0" w:color="414142"/>
              <w:right w:val="outset" w:sz="6" w:space="0" w:color="414142"/>
            </w:tcBorders>
          </w:tcPr>
          <w:p w14:paraId="3B0FFBA9" w14:textId="77777777" w:rsidR="00D112A7" w:rsidRPr="00290354" w:rsidRDefault="00D112A7" w:rsidP="00D112A7">
            <w:pPr>
              <w:spacing w:after="0" w:line="254" w:lineRule="atLeast"/>
              <w:rPr>
                <w:rFonts w:ascii="Times New Roman" w:eastAsia="Times New Roman" w:hAnsi="Times New Roman" w:cs="Times New Roman"/>
                <w:color w:val="414142"/>
                <w:sz w:val="24"/>
                <w:szCs w:val="24"/>
                <w:lang w:eastAsia="lv-LV"/>
              </w:rPr>
            </w:pPr>
            <w:r w:rsidRPr="00290354">
              <w:rPr>
                <w:rFonts w:ascii="Times New Roman" w:eastAsia="Times New Roman" w:hAnsi="Times New Roman" w:cs="Times New Roman"/>
                <w:color w:val="414142"/>
                <w:sz w:val="24"/>
                <w:szCs w:val="24"/>
                <w:lang w:eastAsia="lv-LV"/>
              </w:rPr>
              <w:t>1.</w:t>
            </w:r>
            <w:r>
              <w:rPr>
                <w:rFonts w:ascii="Times New Roman" w:eastAsia="Times New Roman" w:hAnsi="Times New Roman" w:cs="Times New Roman"/>
                <w:color w:val="414142"/>
                <w:sz w:val="24"/>
                <w:szCs w:val="24"/>
                <w:lang w:eastAsia="lv-LV"/>
              </w:rPr>
              <w:t xml:space="preserve"> </w:t>
            </w:r>
            <w:r w:rsidRPr="00290354">
              <w:rPr>
                <w:rFonts w:ascii="Times New Roman" w:eastAsia="Times New Roman" w:hAnsi="Times New Roman" w:cs="Times New Roman"/>
                <w:color w:val="414142"/>
                <w:sz w:val="24"/>
                <w:szCs w:val="24"/>
                <w:lang w:eastAsia="lv-LV"/>
              </w:rPr>
              <w:t>No Latvijas  Ciltslietu un mākslīgās apsēklošanas stacijām iegādātā Latvijas brūnās un Latvijas zilās šķirnes vaislas buļļu bioloģiskā materiāla izpēte (nosakot jaunāko buļļu genotipus pēc pi</w:t>
            </w:r>
            <w:r>
              <w:rPr>
                <w:rFonts w:ascii="Times New Roman" w:eastAsia="Times New Roman" w:hAnsi="Times New Roman" w:cs="Times New Roman"/>
                <w:color w:val="414142"/>
                <w:sz w:val="24"/>
                <w:szCs w:val="24"/>
                <w:lang w:eastAsia="lv-LV"/>
              </w:rPr>
              <w:t xml:space="preserve">ena proteīna un </w:t>
            </w:r>
            <w:proofErr w:type="spellStart"/>
            <w:r>
              <w:rPr>
                <w:rFonts w:ascii="Times New Roman" w:eastAsia="Times New Roman" w:hAnsi="Times New Roman" w:cs="Times New Roman"/>
                <w:color w:val="414142"/>
                <w:sz w:val="24"/>
                <w:szCs w:val="24"/>
                <w:lang w:eastAsia="lv-LV"/>
              </w:rPr>
              <w:t>leptīna</w:t>
            </w:r>
            <w:proofErr w:type="spellEnd"/>
            <w:r>
              <w:rPr>
                <w:rFonts w:ascii="Times New Roman" w:eastAsia="Times New Roman" w:hAnsi="Times New Roman" w:cs="Times New Roman"/>
                <w:color w:val="414142"/>
                <w:sz w:val="24"/>
                <w:szCs w:val="24"/>
                <w:lang w:eastAsia="lv-LV"/>
              </w:rPr>
              <w:t xml:space="preserve"> gēniem).</w:t>
            </w:r>
          </w:p>
          <w:p w14:paraId="6F3643BB" w14:textId="77777777" w:rsidR="00D112A7" w:rsidRPr="00290354" w:rsidRDefault="00D112A7" w:rsidP="00D112A7">
            <w:pPr>
              <w:spacing w:after="0" w:line="254" w:lineRule="atLeast"/>
              <w:rPr>
                <w:rFonts w:ascii="Times New Roman" w:eastAsia="Times New Roman" w:hAnsi="Times New Roman" w:cs="Times New Roman"/>
                <w:color w:val="414142"/>
                <w:sz w:val="24"/>
                <w:szCs w:val="24"/>
                <w:lang w:eastAsia="lv-LV"/>
              </w:rPr>
            </w:pPr>
          </w:p>
          <w:p w14:paraId="0FD145C3" w14:textId="77777777" w:rsidR="00D112A7" w:rsidRPr="00290354" w:rsidRDefault="00D112A7" w:rsidP="00D112A7">
            <w:pPr>
              <w:spacing w:after="0" w:line="254" w:lineRule="atLeast"/>
              <w:rPr>
                <w:rFonts w:ascii="Times New Roman" w:eastAsia="Times New Roman" w:hAnsi="Times New Roman" w:cs="Times New Roman"/>
                <w:color w:val="414142"/>
                <w:sz w:val="24"/>
                <w:szCs w:val="24"/>
                <w:lang w:eastAsia="lv-LV"/>
              </w:rPr>
            </w:pPr>
            <w:r w:rsidRPr="00290354">
              <w:rPr>
                <w:rFonts w:ascii="Times New Roman" w:eastAsia="Times New Roman" w:hAnsi="Times New Roman" w:cs="Times New Roman"/>
                <w:color w:val="414142"/>
                <w:sz w:val="24"/>
                <w:szCs w:val="24"/>
                <w:lang w:eastAsia="lv-LV"/>
              </w:rPr>
              <w:t>2.</w:t>
            </w:r>
            <w:r>
              <w:rPr>
                <w:rFonts w:ascii="Times New Roman" w:eastAsia="Times New Roman" w:hAnsi="Times New Roman" w:cs="Times New Roman"/>
                <w:color w:val="414142"/>
                <w:sz w:val="24"/>
                <w:szCs w:val="24"/>
                <w:lang w:eastAsia="lv-LV"/>
              </w:rPr>
              <w:t xml:space="preserve"> </w:t>
            </w:r>
            <w:r w:rsidRPr="00290354">
              <w:rPr>
                <w:rFonts w:ascii="Times New Roman" w:eastAsia="Times New Roman" w:hAnsi="Times New Roman" w:cs="Times New Roman"/>
                <w:color w:val="414142"/>
                <w:sz w:val="24"/>
                <w:szCs w:val="24"/>
                <w:lang w:eastAsia="lv-LV"/>
              </w:rPr>
              <w:t xml:space="preserve">Ieteikumu sagatavošana vietējo apdraudēto šķirņu liellopu pāru atlasei, lai populācijās palielinātu vēlamo alēļu un genotipu  biežumu pēc piena proteīna un </w:t>
            </w:r>
            <w:proofErr w:type="spellStart"/>
            <w:r w:rsidRPr="00290354">
              <w:rPr>
                <w:rFonts w:ascii="Times New Roman" w:eastAsia="Times New Roman" w:hAnsi="Times New Roman" w:cs="Times New Roman"/>
                <w:color w:val="414142"/>
                <w:sz w:val="24"/>
                <w:szCs w:val="24"/>
                <w:lang w:eastAsia="lv-LV"/>
              </w:rPr>
              <w:t>leptīna</w:t>
            </w:r>
            <w:proofErr w:type="spellEnd"/>
            <w:r w:rsidRPr="00290354">
              <w:rPr>
                <w:rFonts w:ascii="Times New Roman" w:eastAsia="Times New Roman" w:hAnsi="Times New Roman" w:cs="Times New Roman"/>
                <w:color w:val="414142"/>
                <w:sz w:val="24"/>
                <w:szCs w:val="24"/>
                <w:lang w:eastAsia="lv-LV"/>
              </w:rPr>
              <w:t xml:space="preserve"> gēniem.</w:t>
            </w:r>
          </w:p>
          <w:p w14:paraId="6A6E01CF" w14:textId="77777777" w:rsidR="00D112A7" w:rsidRPr="00290354" w:rsidRDefault="00D112A7" w:rsidP="00D112A7">
            <w:pPr>
              <w:spacing w:after="0" w:line="254" w:lineRule="atLeast"/>
              <w:rPr>
                <w:rFonts w:ascii="Times New Roman" w:eastAsia="Times New Roman" w:hAnsi="Times New Roman" w:cs="Times New Roman"/>
                <w:color w:val="414142"/>
                <w:sz w:val="24"/>
                <w:szCs w:val="24"/>
                <w:lang w:eastAsia="lv-LV"/>
              </w:rPr>
            </w:pPr>
          </w:p>
          <w:p w14:paraId="77FDFEEF" w14:textId="19485657" w:rsidR="00D112A7" w:rsidRPr="00FA1BFE" w:rsidRDefault="00D112A7" w:rsidP="00D112A7">
            <w:pPr>
              <w:spacing w:after="0" w:line="254" w:lineRule="atLeast"/>
              <w:rPr>
                <w:rFonts w:ascii="Times New Roman" w:eastAsia="Times New Roman" w:hAnsi="Times New Roman" w:cs="Times New Roman"/>
                <w:color w:val="414142"/>
                <w:sz w:val="24"/>
                <w:szCs w:val="24"/>
                <w:lang w:eastAsia="lv-LV"/>
              </w:rPr>
            </w:pPr>
            <w:r w:rsidRPr="00290354">
              <w:rPr>
                <w:rFonts w:ascii="Times New Roman" w:eastAsia="Times New Roman" w:hAnsi="Times New Roman" w:cs="Times New Roman"/>
                <w:color w:val="414142"/>
                <w:sz w:val="24"/>
                <w:szCs w:val="24"/>
                <w:lang w:eastAsia="lv-LV"/>
              </w:rPr>
              <w:t>3.</w:t>
            </w:r>
            <w:r>
              <w:rPr>
                <w:rFonts w:ascii="Times New Roman" w:eastAsia="Times New Roman" w:hAnsi="Times New Roman" w:cs="Times New Roman"/>
                <w:color w:val="414142"/>
                <w:sz w:val="24"/>
                <w:szCs w:val="24"/>
                <w:lang w:eastAsia="lv-LV"/>
              </w:rPr>
              <w:t xml:space="preserve"> </w:t>
            </w:r>
            <w:r w:rsidRPr="00290354">
              <w:rPr>
                <w:rFonts w:ascii="Times New Roman" w:eastAsia="Times New Roman" w:hAnsi="Times New Roman" w:cs="Times New Roman"/>
                <w:color w:val="414142"/>
                <w:sz w:val="24"/>
                <w:szCs w:val="24"/>
                <w:lang w:eastAsia="lv-LV"/>
              </w:rPr>
              <w:t>Bioloģiskā materiāla iegūšana un nodošana gēnu bankai no vietējo apdraudēto sugu un šķirņu jaunajiem lauksaimniecības dzīvniekiem, sadarbojoties ar Šķirnes lauksaimniecība</w:t>
            </w:r>
            <w:r>
              <w:rPr>
                <w:rFonts w:ascii="Times New Roman" w:eastAsia="Times New Roman" w:hAnsi="Times New Roman" w:cs="Times New Roman"/>
                <w:color w:val="414142"/>
                <w:sz w:val="24"/>
                <w:szCs w:val="24"/>
                <w:lang w:eastAsia="lv-LV"/>
              </w:rPr>
              <w:t xml:space="preserve">s dzīvnieku audzētāju biedrībām, </w:t>
            </w:r>
            <w:r w:rsidRPr="00086529">
              <w:rPr>
                <w:rFonts w:ascii="Times New Roman" w:eastAsia="Times New Roman" w:hAnsi="Times New Roman" w:cs="Times New Roman"/>
                <w:color w:val="414142"/>
                <w:sz w:val="24"/>
                <w:szCs w:val="24"/>
                <w:lang w:eastAsia="lv-LV"/>
              </w:rPr>
              <w:t>kā arī informācijas ievade Eiropas Dzīvnieku ģenētisko resursu gēnu banku tīklā EUGENA.</w:t>
            </w:r>
          </w:p>
        </w:tc>
        <w:tc>
          <w:tcPr>
            <w:tcW w:w="679" w:type="pct"/>
            <w:tcBorders>
              <w:top w:val="outset" w:sz="6" w:space="0" w:color="414142"/>
              <w:left w:val="outset" w:sz="6" w:space="0" w:color="414142"/>
              <w:bottom w:val="outset" w:sz="6" w:space="0" w:color="414142"/>
              <w:right w:val="outset" w:sz="6" w:space="0" w:color="414142"/>
            </w:tcBorders>
            <w:hideMark/>
          </w:tcPr>
          <w:p w14:paraId="662A06FD" w14:textId="47B507BE"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lastRenderedPageBreak/>
              <w:t>17</w:t>
            </w:r>
            <w:r w:rsidRPr="00FA1BFE">
              <w:rPr>
                <w:rFonts w:ascii="Times New Roman" w:eastAsia="Times New Roman" w:hAnsi="Times New Roman" w:cs="Times New Roman"/>
                <w:color w:val="414142"/>
                <w:sz w:val="24"/>
                <w:szCs w:val="24"/>
                <w:lang w:eastAsia="lv-LV"/>
              </w:rPr>
              <w:t xml:space="preserve"> 000</w:t>
            </w:r>
          </w:p>
        </w:tc>
        <w:tc>
          <w:tcPr>
            <w:tcW w:w="956" w:type="pct"/>
            <w:tcBorders>
              <w:top w:val="outset" w:sz="6" w:space="0" w:color="414142"/>
              <w:left w:val="outset" w:sz="6" w:space="0" w:color="414142"/>
              <w:bottom w:val="outset" w:sz="6" w:space="0" w:color="414142"/>
              <w:right w:val="outset" w:sz="6" w:space="0" w:color="414142"/>
            </w:tcBorders>
            <w:hideMark/>
          </w:tcPr>
          <w:p w14:paraId="755B14F6" w14:textId="77777777"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424027A4" w14:textId="77777777"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D112A7" w:rsidRPr="00FA1BFE" w14:paraId="17D2A661" w14:textId="60AF4C13" w:rsidTr="00D112A7">
        <w:tc>
          <w:tcPr>
            <w:tcW w:w="224" w:type="pct"/>
            <w:tcBorders>
              <w:top w:val="outset" w:sz="6" w:space="0" w:color="414142"/>
              <w:left w:val="outset" w:sz="6" w:space="0" w:color="414142"/>
              <w:bottom w:val="outset" w:sz="6" w:space="0" w:color="414142"/>
              <w:right w:val="outset" w:sz="6" w:space="0" w:color="414142"/>
            </w:tcBorders>
            <w:hideMark/>
          </w:tcPr>
          <w:p w14:paraId="7D2D33A6" w14:textId="7C93B3B9" w:rsidR="00D112A7" w:rsidRPr="002B7A70"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11.</w:t>
            </w:r>
          </w:p>
        </w:tc>
        <w:tc>
          <w:tcPr>
            <w:tcW w:w="1045" w:type="pct"/>
            <w:tcBorders>
              <w:top w:val="outset" w:sz="6" w:space="0" w:color="414142"/>
              <w:left w:val="outset" w:sz="6" w:space="0" w:color="414142"/>
              <w:bottom w:val="outset" w:sz="6" w:space="0" w:color="414142"/>
              <w:right w:val="outset" w:sz="6" w:space="0" w:color="414142"/>
            </w:tcBorders>
            <w:hideMark/>
          </w:tcPr>
          <w:p w14:paraId="4A2353E0" w14:textId="77777777" w:rsidR="00D112A7" w:rsidRPr="002B7A70" w:rsidRDefault="00D112A7" w:rsidP="00D112A7">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Latvijas izcelsmes medus autentiskuma, kvalitātes un nekaitīguma novērtējums</w:t>
            </w:r>
          </w:p>
        </w:tc>
        <w:tc>
          <w:tcPr>
            <w:tcW w:w="1141" w:type="pct"/>
            <w:tcBorders>
              <w:top w:val="outset" w:sz="6" w:space="0" w:color="414142"/>
              <w:left w:val="outset" w:sz="6" w:space="0" w:color="414142"/>
              <w:bottom w:val="outset" w:sz="6" w:space="0" w:color="414142"/>
              <w:right w:val="outset" w:sz="6" w:space="0" w:color="414142"/>
            </w:tcBorders>
          </w:tcPr>
          <w:p w14:paraId="5218AB74" w14:textId="77777777" w:rsidR="00D112A7" w:rsidRPr="00D112A7" w:rsidRDefault="00D112A7" w:rsidP="00D112A7">
            <w:pPr>
              <w:spacing w:after="0" w:line="240" w:lineRule="auto"/>
              <w:rPr>
                <w:rFonts w:ascii="Times New Roman" w:eastAsia="Times New Roman" w:hAnsi="Times New Roman" w:cs="Times New Roman"/>
                <w:sz w:val="24"/>
                <w:szCs w:val="24"/>
                <w:lang w:eastAsia="lv-LV"/>
              </w:rPr>
            </w:pPr>
            <w:r w:rsidRPr="00D112A7">
              <w:rPr>
                <w:rFonts w:ascii="Times New Roman" w:eastAsia="Times New Roman" w:hAnsi="Times New Roman" w:cs="Times New Roman"/>
                <w:sz w:val="24"/>
                <w:szCs w:val="24"/>
                <w:lang w:eastAsia="lv-LV"/>
              </w:rPr>
              <w:t xml:space="preserve">1. Medus autentiskuma noteikšana, veicot medus sastāvā esošo savienojumu analīzi ar gāzu hromatogrāfijas (gaistošie savienojumi) un induktīvi saistītās plazmas - </w:t>
            </w:r>
            <w:proofErr w:type="spellStart"/>
            <w:r w:rsidRPr="00D112A7">
              <w:rPr>
                <w:rFonts w:ascii="Times New Roman" w:eastAsia="Times New Roman" w:hAnsi="Times New Roman" w:cs="Times New Roman"/>
                <w:sz w:val="24"/>
                <w:szCs w:val="24"/>
                <w:lang w:eastAsia="lv-LV"/>
              </w:rPr>
              <w:t>masspektrometrijas</w:t>
            </w:r>
            <w:proofErr w:type="spellEnd"/>
            <w:r w:rsidRPr="00D112A7">
              <w:rPr>
                <w:rFonts w:ascii="Times New Roman" w:eastAsia="Times New Roman" w:hAnsi="Times New Roman" w:cs="Times New Roman"/>
                <w:sz w:val="24"/>
                <w:szCs w:val="24"/>
                <w:lang w:eastAsia="lv-LV"/>
              </w:rPr>
              <w:t xml:space="preserve"> (</w:t>
            </w:r>
            <w:proofErr w:type="spellStart"/>
            <w:r w:rsidRPr="00D112A7">
              <w:rPr>
                <w:rFonts w:ascii="Times New Roman" w:eastAsia="Times New Roman" w:hAnsi="Times New Roman" w:cs="Times New Roman"/>
                <w:sz w:val="24"/>
                <w:szCs w:val="24"/>
                <w:lang w:eastAsia="lv-LV"/>
              </w:rPr>
              <w:t>mikro-</w:t>
            </w:r>
            <w:proofErr w:type="spellEnd"/>
            <w:r w:rsidRPr="00D112A7">
              <w:rPr>
                <w:rFonts w:ascii="Times New Roman" w:eastAsia="Times New Roman" w:hAnsi="Times New Roman" w:cs="Times New Roman"/>
                <w:sz w:val="24"/>
                <w:szCs w:val="24"/>
                <w:lang w:eastAsia="lv-LV"/>
              </w:rPr>
              <w:t xml:space="preserve"> un makroelementi) metodēm. Pētījuma rezultātā izveidotās datubāzes sastādīšana, izmantojot testēšanas algoritmu vismaz 20 ārzemju izcelsmes medus paraugu atšķiršanai no Latvijas medus paraugiem.</w:t>
            </w:r>
          </w:p>
          <w:p w14:paraId="177660AD" w14:textId="77777777" w:rsidR="00D112A7" w:rsidRPr="00D112A7" w:rsidRDefault="00D112A7" w:rsidP="00D112A7">
            <w:pPr>
              <w:spacing w:after="0" w:line="240" w:lineRule="auto"/>
              <w:rPr>
                <w:rFonts w:ascii="Times New Roman" w:eastAsia="Times New Roman" w:hAnsi="Times New Roman" w:cs="Times New Roman"/>
                <w:sz w:val="24"/>
                <w:szCs w:val="24"/>
                <w:lang w:eastAsia="lv-LV"/>
              </w:rPr>
            </w:pPr>
            <w:r w:rsidRPr="00D112A7">
              <w:rPr>
                <w:rFonts w:ascii="Times New Roman" w:eastAsia="Times New Roman" w:hAnsi="Times New Roman" w:cs="Times New Roman"/>
                <w:sz w:val="24"/>
                <w:szCs w:val="24"/>
                <w:lang w:eastAsia="lv-LV"/>
              </w:rPr>
              <w:t xml:space="preserve">2. Medus kvalitātes parametru (HMF, cukuru satura, elektrovadītspējas, ūdens satura u. c.) </w:t>
            </w:r>
            <w:r w:rsidRPr="00D112A7">
              <w:rPr>
                <w:rFonts w:ascii="Times New Roman" w:eastAsia="Times New Roman" w:hAnsi="Times New Roman" w:cs="Times New Roman"/>
                <w:sz w:val="24"/>
                <w:szCs w:val="24"/>
                <w:lang w:eastAsia="lv-LV"/>
              </w:rPr>
              <w:lastRenderedPageBreak/>
              <w:t>noteikšana Latvijas izcelsmes paraugos.</w:t>
            </w:r>
          </w:p>
          <w:p w14:paraId="680E25E7" w14:textId="33679707" w:rsidR="00D112A7" w:rsidRPr="00D112A7" w:rsidRDefault="00D112A7" w:rsidP="00D112A7">
            <w:pPr>
              <w:spacing w:after="0" w:line="254" w:lineRule="atLeast"/>
              <w:rPr>
                <w:rFonts w:ascii="Times New Roman" w:eastAsia="Times New Roman" w:hAnsi="Times New Roman" w:cs="Times New Roman"/>
                <w:sz w:val="24"/>
                <w:szCs w:val="24"/>
                <w:lang w:eastAsia="lv-LV"/>
              </w:rPr>
            </w:pPr>
            <w:r w:rsidRPr="00D112A7">
              <w:rPr>
                <w:rFonts w:ascii="Times New Roman" w:eastAsia="Times New Roman" w:hAnsi="Times New Roman" w:cs="Times New Roman"/>
                <w:sz w:val="24"/>
                <w:szCs w:val="24"/>
                <w:lang w:eastAsia="lv-LV"/>
              </w:rPr>
              <w:t xml:space="preserve">3. Pesticīdu atlieku izplatības monitorings ar </w:t>
            </w:r>
            <w:proofErr w:type="spellStart"/>
            <w:r w:rsidRPr="00D112A7">
              <w:rPr>
                <w:rFonts w:ascii="Times New Roman" w:eastAsia="Times New Roman" w:hAnsi="Times New Roman" w:cs="Times New Roman"/>
                <w:sz w:val="24"/>
                <w:szCs w:val="24"/>
                <w:lang w:eastAsia="lv-LV"/>
              </w:rPr>
              <w:t>masspektrometrijas</w:t>
            </w:r>
            <w:proofErr w:type="spellEnd"/>
            <w:r w:rsidRPr="00D112A7">
              <w:rPr>
                <w:rFonts w:ascii="Times New Roman" w:eastAsia="Times New Roman" w:hAnsi="Times New Roman" w:cs="Times New Roman"/>
                <w:sz w:val="24"/>
                <w:szCs w:val="24"/>
                <w:lang w:eastAsia="lv-LV"/>
              </w:rPr>
              <w:t xml:space="preserve"> metodēm (AEŠH-MS/MS un GH-MS/MS katram paraugam) vismaz 30 paraugos. 15 paraugiem veikt </w:t>
            </w:r>
            <w:proofErr w:type="spellStart"/>
            <w:r w:rsidRPr="00D112A7">
              <w:rPr>
                <w:rFonts w:ascii="Times New Roman" w:eastAsia="Times New Roman" w:hAnsi="Times New Roman" w:cs="Times New Roman"/>
                <w:sz w:val="24"/>
                <w:szCs w:val="24"/>
                <w:lang w:eastAsia="lv-LV"/>
              </w:rPr>
              <w:t>glifosāta</w:t>
            </w:r>
            <w:proofErr w:type="spellEnd"/>
            <w:r w:rsidRPr="00D112A7">
              <w:rPr>
                <w:rFonts w:ascii="Times New Roman" w:eastAsia="Times New Roman" w:hAnsi="Times New Roman" w:cs="Times New Roman"/>
                <w:sz w:val="24"/>
                <w:szCs w:val="24"/>
                <w:lang w:eastAsia="lv-LV"/>
              </w:rPr>
              <w:t xml:space="preserve"> noteikšanu ar AEŠH-MS/MS  metodi.</w:t>
            </w:r>
          </w:p>
        </w:tc>
        <w:tc>
          <w:tcPr>
            <w:tcW w:w="679" w:type="pct"/>
            <w:tcBorders>
              <w:top w:val="outset" w:sz="6" w:space="0" w:color="414142"/>
              <w:left w:val="outset" w:sz="6" w:space="0" w:color="414142"/>
              <w:bottom w:val="outset" w:sz="6" w:space="0" w:color="414142"/>
              <w:right w:val="outset" w:sz="6" w:space="0" w:color="414142"/>
            </w:tcBorders>
            <w:hideMark/>
          </w:tcPr>
          <w:p w14:paraId="01D1035C" w14:textId="0275DD4C" w:rsidR="00D112A7" w:rsidRPr="00467A94"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lastRenderedPageBreak/>
              <w:t>3</w:t>
            </w:r>
            <w:r w:rsidRPr="00467A94">
              <w:rPr>
                <w:rFonts w:ascii="Times New Roman" w:eastAsia="Times New Roman" w:hAnsi="Times New Roman" w:cs="Times New Roman"/>
                <w:color w:val="414142"/>
                <w:sz w:val="24"/>
                <w:szCs w:val="24"/>
                <w:lang w:eastAsia="lv-LV"/>
              </w:rPr>
              <w:t>0 000</w:t>
            </w:r>
          </w:p>
        </w:tc>
        <w:tc>
          <w:tcPr>
            <w:tcW w:w="956" w:type="pct"/>
            <w:tcBorders>
              <w:top w:val="outset" w:sz="6" w:space="0" w:color="414142"/>
              <w:left w:val="outset" w:sz="6" w:space="0" w:color="414142"/>
              <w:bottom w:val="outset" w:sz="6" w:space="0" w:color="414142"/>
              <w:right w:val="outset" w:sz="6" w:space="0" w:color="414142"/>
            </w:tcBorders>
            <w:hideMark/>
          </w:tcPr>
          <w:p w14:paraId="4A7A9E3D" w14:textId="77777777" w:rsidR="00D112A7" w:rsidRPr="00467A94"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467A94">
              <w:rPr>
                <w:rFonts w:ascii="Times New Roman" w:eastAsia="Times New Roman" w:hAnsi="Times New Roman" w:cs="Times New Roman"/>
                <w:color w:val="414142"/>
                <w:sz w:val="24"/>
                <w:szCs w:val="24"/>
                <w:lang w:eastAsia="lv-LV"/>
              </w:rPr>
              <w:t>Pārtikas drošības, dzīvnieku veselības un vides zinātniskais institūts "BIOR"</w:t>
            </w:r>
          </w:p>
        </w:tc>
        <w:tc>
          <w:tcPr>
            <w:tcW w:w="956" w:type="pct"/>
            <w:tcBorders>
              <w:top w:val="outset" w:sz="6" w:space="0" w:color="414142"/>
              <w:left w:val="outset" w:sz="6" w:space="0" w:color="414142"/>
              <w:bottom w:val="outset" w:sz="6" w:space="0" w:color="414142"/>
              <w:right w:val="outset" w:sz="6" w:space="0" w:color="414142"/>
            </w:tcBorders>
            <w:hideMark/>
          </w:tcPr>
          <w:p w14:paraId="5D155E61" w14:textId="77777777"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467A94">
              <w:rPr>
                <w:rFonts w:ascii="Times New Roman" w:eastAsia="Times New Roman" w:hAnsi="Times New Roman" w:cs="Times New Roman"/>
                <w:color w:val="414142"/>
                <w:sz w:val="24"/>
                <w:szCs w:val="24"/>
                <w:lang w:eastAsia="lv-LV"/>
              </w:rPr>
              <w:t>Veterinārais un pārtikas departaments</w:t>
            </w:r>
          </w:p>
        </w:tc>
      </w:tr>
      <w:tr w:rsidR="00D112A7" w:rsidRPr="00FA1BFE" w14:paraId="7BD1A30F" w14:textId="1757583F" w:rsidTr="00D112A7">
        <w:tc>
          <w:tcPr>
            <w:tcW w:w="224" w:type="pct"/>
            <w:tcBorders>
              <w:top w:val="outset" w:sz="6" w:space="0" w:color="414142"/>
              <w:left w:val="outset" w:sz="6" w:space="0" w:color="414142"/>
              <w:bottom w:val="outset" w:sz="6" w:space="0" w:color="414142"/>
              <w:right w:val="outset" w:sz="6" w:space="0" w:color="414142"/>
            </w:tcBorders>
            <w:hideMark/>
          </w:tcPr>
          <w:p w14:paraId="07458360" w14:textId="485CFDEB" w:rsidR="00D112A7" w:rsidRPr="002B7A70"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12.</w:t>
            </w:r>
          </w:p>
        </w:tc>
        <w:tc>
          <w:tcPr>
            <w:tcW w:w="1045" w:type="pct"/>
            <w:tcBorders>
              <w:top w:val="outset" w:sz="6" w:space="0" w:color="414142"/>
              <w:left w:val="outset" w:sz="6" w:space="0" w:color="414142"/>
              <w:bottom w:val="outset" w:sz="6" w:space="0" w:color="414142"/>
              <w:right w:val="outset" w:sz="6" w:space="0" w:color="414142"/>
            </w:tcBorders>
            <w:hideMark/>
          </w:tcPr>
          <w:p w14:paraId="10CDACD4" w14:textId="77777777" w:rsidR="00D112A7" w:rsidRPr="002B7A70" w:rsidRDefault="00D112A7" w:rsidP="00D112A7">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Āfrikas cūku mēra epidemioloģija, izplatības ierobežošanas un apkarošanas iespējas Latvijā</w:t>
            </w:r>
          </w:p>
        </w:tc>
        <w:tc>
          <w:tcPr>
            <w:tcW w:w="1141" w:type="pct"/>
            <w:tcBorders>
              <w:top w:val="outset" w:sz="6" w:space="0" w:color="414142"/>
              <w:left w:val="outset" w:sz="6" w:space="0" w:color="414142"/>
              <w:bottom w:val="outset" w:sz="6" w:space="0" w:color="414142"/>
              <w:right w:val="outset" w:sz="6" w:space="0" w:color="414142"/>
            </w:tcBorders>
          </w:tcPr>
          <w:p w14:paraId="273AAF7D" w14:textId="77777777" w:rsidR="004D74A0" w:rsidRPr="004D74A0" w:rsidRDefault="004D74A0" w:rsidP="004D74A0">
            <w:pPr>
              <w:spacing w:after="0" w:line="254" w:lineRule="atLeast"/>
              <w:rPr>
                <w:rFonts w:ascii="Times New Roman" w:eastAsia="Times New Roman" w:hAnsi="Times New Roman" w:cs="Times New Roman"/>
                <w:color w:val="414142"/>
                <w:sz w:val="24"/>
                <w:szCs w:val="24"/>
                <w:lang w:eastAsia="lv-LV"/>
              </w:rPr>
            </w:pPr>
            <w:r w:rsidRPr="004D74A0">
              <w:rPr>
                <w:rFonts w:ascii="Times New Roman" w:eastAsia="Times New Roman" w:hAnsi="Times New Roman" w:cs="Times New Roman"/>
                <w:color w:val="414142"/>
                <w:sz w:val="24"/>
                <w:szCs w:val="24"/>
                <w:lang w:eastAsia="lv-LV"/>
              </w:rPr>
              <w:t xml:space="preserve">1. Apkopot datus par ĀCM izplatību mežacūku populācijā Latvijā, veikt to temporālo un </w:t>
            </w:r>
            <w:proofErr w:type="spellStart"/>
            <w:r w:rsidRPr="004D74A0">
              <w:rPr>
                <w:rFonts w:ascii="Times New Roman" w:eastAsia="Times New Roman" w:hAnsi="Times New Roman" w:cs="Times New Roman"/>
                <w:color w:val="414142"/>
                <w:sz w:val="24"/>
                <w:szCs w:val="24"/>
                <w:lang w:eastAsia="lv-LV"/>
              </w:rPr>
              <w:t>spatiālo</w:t>
            </w:r>
            <w:proofErr w:type="spellEnd"/>
            <w:r w:rsidRPr="004D74A0">
              <w:rPr>
                <w:rFonts w:ascii="Times New Roman" w:eastAsia="Times New Roman" w:hAnsi="Times New Roman" w:cs="Times New Roman"/>
                <w:color w:val="414142"/>
                <w:sz w:val="24"/>
                <w:szCs w:val="24"/>
                <w:lang w:eastAsia="lv-LV"/>
              </w:rPr>
              <w:t xml:space="preserve"> analīzi un meklēt slimības iespējamās ierobežošanas un apkarošanas metodes (turpinājums esošajam pētījumam).</w:t>
            </w:r>
          </w:p>
          <w:p w14:paraId="116B22B5" w14:textId="77777777" w:rsidR="004D74A0" w:rsidRPr="004D74A0" w:rsidRDefault="004D74A0" w:rsidP="004D74A0">
            <w:pPr>
              <w:spacing w:after="0" w:line="254" w:lineRule="atLeast"/>
              <w:rPr>
                <w:rFonts w:ascii="Times New Roman" w:eastAsia="Times New Roman" w:hAnsi="Times New Roman" w:cs="Times New Roman"/>
                <w:color w:val="414142"/>
                <w:sz w:val="24"/>
                <w:szCs w:val="24"/>
                <w:lang w:eastAsia="lv-LV"/>
              </w:rPr>
            </w:pPr>
            <w:r w:rsidRPr="004D74A0">
              <w:rPr>
                <w:rFonts w:ascii="Times New Roman" w:eastAsia="Times New Roman" w:hAnsi="Times New Roman" w:cs="Times New Roman"/>
                <w:color w:val="414142"/>
                <w:sz w:val="24"/>
                <w:szCs w:val="24"/>
                <w:lang w:eastAsia="lv-LV"/>
              </w:rPr>
              <w:t>2. Apkopot datus par ĀCM karantīnas zonās (aizsardzības un uzraudzības zona) noteiktajiem pasākumiem, analizēt iegūtos datus, lai izvērtētu ES normatīvajos aktos noteikto ĀCM apkarošanas pasākumu lietderību (efektivitāti) mājas cūkām (turpinājums esošajam pētījumam).</w:t>
            </w:r>
          </w:p>
          <w:p w14:paraId="561F3A7E" w14:textId="77777777" w:rsidR="004D74A0" w:rsidRPr="004D74A0" w:rsidRDefault="004D74A0" w:rsidP="004D74A0">
            <w:pPr>
              <w:spacing w:after="0" w:line="254" w:lineRule="atLeast"/>
              <w:rPr>
                <w:rFonts w:ascii="Times New Roman" w:eastAsia="Times New Roman" w:hAnsi="Times New Roman" w:cs="Times New Roman"/>
                <w:color w:val="414142"/>
                <w:sz w:val="24"/>
                <w:szCs w:val="24"/>
                <w:lang w:eastAsia="lv-LV"/>
              </w:rPr>
            </w:pPr>
            <w:r w:rsidRPr="004D74A0">
              <w:rPr>
                <w:rFonts w:ascii="Times New Roman" w:eastAsia="Times New Roman" w:hAnsi="Times New Roman" w:cs="Times New Roman"/>
                <w:color w:val="414142"/>
                <w:sz w:val="24"/>
                <w:szCs w:val="24"/>
                <w:lang w:eastAsia="lv-LV"/>
              </w:rPr>
              <w:t xml:space="preserve">3. Ievākt, apkopot un analizēt informāciju par beigto mežacūku atrašanas vietām un rast iespējamos risinājumus ar ĀCM </w:t>
            </w:r>
            <w:r w:rsidRPr="004D74A0">
              <w:rPr>
                <w:rFonts w:ascii="Times New Roman" w:eastAsia="Times New Roman" w:hAnsi="Times New Roman" w:cs="Times New Roman"/>
                <w:color w:val="414142"/>
                <w:sz w:val="24"/>
                <w:szCs w:val="24"/>
                <w:lang w:eastAsia="lv-LV"/>
              </w:rPr>
              <w:lastRenderedPageBreak/>
              <w:t>inficēto beigto mežacūku vieglākai atrašanai, tā samazinot ĀCM vīrusa izplatību vidē (turpinājums esošajam pētījumam).</w:t>
            </w:r>
          </w:p>
          <w:p w14:paraId="0713CB38" w14:textId="77777777" w:rsidR="004D74A0" w:rsidRPr="004D74A0" w:rsidRDefault="004D74A0" w:rsidP="004D74A0">
            <w:pPr>
              <w:spacing w:after="0" w:line="254" w:lineRule="atLeast"/>
              <w:rPr>
                <w:rFonts w:ascii="Times New Roman" w:eastAsia="Times New Roman" w:hAnsi="Times New Roman" w:cs="Times New Roman"/>
                <w:color w:val="414142"/>
                <w:sz w:val="24"/>
                <w:szCs w:val="24"/>
                <w:lang w:eastAsia="lv-LV"/>
              </w:rPr>
            </w:pPr>
            <w:r w:rsidRPr="004D74A0">
              <w:rPr>
                <w:rFonts w:ascii="Times New Roman" w:eastAsia="Times New Roman" w:hAnsi="Times New Roman" w:cs="Times New Roman"/>
                <w:color w:val="414142"/>
                <w:sz w:val="24"/>
                <w:szCs w:val="24"/>
                <w:lang w:eastAsia="lv-LV"/>
              </w:rPr>
              <w:t>4. Biodrošības pasākumu ieviešana mežacūku medību laikā un medījumu pirmapstrādes vietās: efektivitātes analīze (turpinājums esošajam pētījumam)</w:t>
            </w:r>
          </w:p>
          <w:p w14:paraId="1D67D5D9" w14:textId="77777777" w:rsidR="004D74A0" w:rsidRPr="004D74A0" w:rsidRDefault="004D74A0" w:rsidP="004D74A0">
            <w:pPr>
              <w:spacing w:after="0" w:line="254" w:lineRule="atLeast"/>
              <w:rPr>
                <w:rFonts w:ascii="Times New Roman" w:eastAsia="Times New Roman" w:hAnsi="Times New Roman" w:cs="Times New Roman"/>
                <w:color w:val="414142"/>
                <w:sz w:val="24"/>
                <w:szCs w:val="24"/>
                <w:lang w:eastAsia="lv-LV"/>
              </w:rPr>
            </w:pPr>
            <w:r w:rsidRPr="004D74A0">
              <w:rPr>
                <w:rFonts w:ascii="Times New Roman" w:eastAsia="Times New Roman" w:hAnsi="Times New Roman" w:cs="Times New Roman"/>
                <w:color w:val="414142"/>
                <w:sz w:val="24"/>
                <w:szCs w:val="24"/>
                <w:lang w:eastAsia="lv-LV"/>
              </w:rPr>
              <w:t>5. Apkopot informāciju par ĀCM inficētajās teritorijās esošo ĀCM neskarto mājas cūku novietņu dinamiku, analizēt ganāmpulku skaita un struktūras pārmaiņas apkārtnē esošā ĀCM riska ietekmē (turpinājums esošajam pētījumam).</w:t>
            </w:r>
          </w:p>
          <w:p w14:paraId="402CC188" w14:textId="3383A9A5" w:rsidR="00D112A7" w:rsidRPr="00D112A7" w:rsidRDefault="004D74A0" w:rsidP="004D74A0">
            <w:pPr>
              <w:spacing w:after="0" w:line="254" w:lineRule="atLeast"/>
              <w:rPr>
                <w:rFonts w:ascii="Times New Roman" w:eastAsia="Times New Roman" w:hAnsi="Times New Roman" w:cs="Times New Roman"/>
                <w:color w:val="414142"/>
                <w:sz w:val="24"/>
                <w:szCs w:val="24"/>
                <w:lang w:eastAsia="lv-LV"/>
              </w:rPr>
            </w:pPr>
            <w:r w:rsidRPr="004D74A0">
              <w:rPr>
                <w:rFonts w:ascii="Times New Roman" w:eastAsia="Times New Roman" w:hAnsi="Times New Roman" w:cs="Times New Roman"/>
                <w:color w:val="414142"/>
                <w:sz w:val="24"/>
                <w:szCs w:val="24"/>
                <w:lang w:eastAsia="lv-LV"/>
              </w:rPr>
              <w:t>6. Sagatavot zinātniskās publikācijas par pētījuma gaitā iegūtajiem rezultātiem</w:t>
            </w:r>
          </w:p>
        </w:tc>
        <w:tc>
          <w:tcPr>
            <w:tcW w:w="679" w:type="pct"/>
            <w:tcBorders>
              <w:top w:val="outset" w:sz="6" w:space="0" w:color="414142"/>
              <w:left w:val="outset" w:sz="6" w:space="0" w:color="414142"/>
              <w:bottom w:val="outset" w:sz="6" w:space="0" w:color="414142"/>
              <w:right w:val="outset" w:sz="6" w:space="0" w:color="414142"/>
            </w:tcBorders>
            <w:hideMark/>
          </w:tcPr>
          <w:p w14:paraId="100948D0" w14:textId="77777777" w:rsidR="00D112A7" w:rsidRPr="004B22A2"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4B22A2">
              <w:rPr>
                <w:rFonts w:ascii="Times New Roman" w:eastAsia="Times New Roman" w:hAnsi="Times New Roman" w:cs="Times New Roman"/>
                <w:color w:val="414142"/>
                <w:sz w:val="24"/>
                <w:szCs w:val="24"/>
                <w:lang w:eastAsia="lv-LV"/>
              </w:rPr>
              <w:lastRenderedPageBreak/>
              <w:t>20 000</w:t>
            </w:r>
          </w:p>
        </w:tc>
        <w:tc>
          <w:tcPr>
            <w:tcW w:w="956" w:type="pct"/>
            <w:tcBorders>
              <w:top w:val="outset" w:sz="6" w:space="0" w:color="414142"/>
              <w:left w:val="outset" w:sz="6" w:space="0" w:color="414142"/>
              <w:bottom w:val="outset" w:sz="6" w:space="0" w:color="414142"/>
              <w:right w:val="outset" w:sz="6" w:space="0" w:color="414142"/>
            </w:tcBorders>
            <w:hideMark/>
          </w:tcPr>
          <w:p w14:paraId="4F3B1533" w14:textId="77777777" w:rsidR="00D112A7" w:rsidRPr="004B22A2"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4B22A2">
              <w:rPr>
                <w:rFonts w:ascii="Times New Roman" w:eastAsia="Times New Roman" w:hAnsi="Times New Roman" w:cs="Times New Roman"/>
                <w:color w:val="414142"/>
                <w:sz w:val="24"/>
                <w:szCs w:val="24"/>
                <w:lang w:eastAsia="lv-LV"/>
              </w:rPr>
              <w:t>Pārtikas drošības, dzīvnieku veselības un vides zinātniskais institūts "BIOR"</w:t>
            </w:r>
          </w:p>
        </w:tc>
        <w:tc>
          <w:tcPr>
            <w:tcW w:w="956" w:type="pct"/>
            <w:tcBorders>
              <w:top w:val="outset" w:sz="6" w:space="0" w:color="414142"/>
              <w:left w:val="outset" w:sz="6" w:space="0" w:color="414142"/>
              <w:bottom w:val="outset" w:sz="6" w:space="0" w:color="414142"/>
              <w:right w:val="outset" w:sz="6" w:space="0" w:color="414142"/>
            </w:tcBorders>
            <w:hideMark/>
          </w:tcPr>
          <w:p w14:paraId="28A923DD" w14:textId="77777777"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4B22A2">
              <w:rPr>
                <w:rFonts w:ascii="Times New Roman" w:eastAsia="Times New Roman" w:hAnsi="Times New Roman" w:cs="Times New Roman"/>
                <w:color w:val="414142"/>
                <w:sz w:val="24"/>
                <w:szCs w:val="24"/>
                <w:lang w:eastAsia="lv-LV"/>
              </w:rPr>
              <w:t>Veterinārais un pārtikas departaments</w:t>
            </w:r>
          </w:p>
        </w:tc>
      </w:tr>
      <w:tr w:rsidR="00D112A7" w:rsidRPr="00FA1BFE" w14:paraId="2615196C" w14:textId="0D7EE2D9" w:rsidTr="00D112A7">
        <w:tc>
          <w:tcPr>
            <w:tcW w:w="224" w:type="pct"/>
            <w:tcBorders>
              <w:top w:val="outset" w:sz="6" w:space="0" w:color="414142"/>
              <w:left w:val="outset" w:sz="6" w:space="0" w:color="414142"/>
              <w:bottom w:val="outset" w:sz="6" w:space="0" w:color="414142"/>
              <w:right w:val="outset" w:sz="6" w:space="0" w:color="414142"/>
            </w:tcBorders>
            <w:hideMark/>
          </w:tcPr>
          <w:p w14:paraId="08E05544" w14:textId="625C336B" w:rsidR="00D112A7" w:rsidRPr="002B7A70"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13.</w:t>
            </w:r>
          </w:p>
        </w:tc>
        <w:tc>
          <w:tcPr>
            <w:tcW w:w="1045" w:type="pct"/>
            <w:tcBorders>
              <w:top w:val="outset" w:sz="6" w:space="0" w:color="414142"/>
              <w:left w:val="outset" w:sz="6" w:space="0" w:color="414142"/>
              <w:bottom w:val="outset" w:sz="6" w:space="0" w:color="414142"/>
              <w:right w:val="outset" w:sz="6" w:space="0" w:color="414142"/>
            </w:tcBorders>
            <w:hideMark/>
          </w:tcPr>
          <w:p w14:paraId="2133C388" w14:textId="77777777" w:rsidR="00D112A7" w:rsidRPr="002B7A70" w:rsidRDefault="00D112A7" w:rsidP="00D112A7">
            <w:pPr>
              <w:spacing w:after="0" w:line="240" w:lineRule="auto"/>
              <w:rPr>
                <w:rFonts w:ascii="Times New Roman" w:eastAsia="Times New Roman" w:hAnsi="Times New Roman" w:cs="Times New Roman"/>
                <w:color w:val="414142"/>
                <w:sz w:val="24"/>
                <w:szCs w:val="24"/>
                <w:lang w:eastAsia="lv-LV"/>
              </w:rPr>
            </w:pPr>
            <w:proofErr w:type="spellStart"/>
            <w:r w:rsidRPr="002B7A70">
              <w:rPr>
                <w:rFonts w:ascii="Times New Roman" w:eastAsia="Times New Roman" w:hAnsi="Times New Roman" w:cs="Times New Roman"/>
                <w:i/>
                <w:iCs/>
                <w:color w:val="414142"/>
                <w:sz w:val="24"/>
                <w:szCs w:val="24"/>
                <w:lang w:eastAsia="lv-LV"/>
              </w:rPr>
              <w:t>Mycoplasma</w:t>
            </w:r>
            <w:proofErr w:type="spellEnd"/>
            <w:r w:rsidRPr="002B7A70">
              <w:rPr>
                <w:rFonts w:ascii="Times New Roman" w:eastAsia="Times New Roman" w:hAnsi="Times New Roman" w:cs="Times New Roman"/>
                <w:i/>
                <w:iCs/>
                <w:color w:val="414142"/>
                <w:sz w:val="24"/>
                <w:szCs w:val="24"/>
                <w:lang w:eastAsia="lv-LV"/>
              </w:rPr>
              <w:t xml:space="preserve"> </w:t>
            </w:r>
            <w:proofErr w:type="spellStart"/>
            <w:r w:rsidRPr="002B7A70">
              <w:rPr>
                <w:rFonts w:ascii="Times New Roman" w:eastAsia="Times New Roman" w:hAnsi="Times New Roman" w:cs="Times New Roman"/>
                <w:i/>
                <w:iCs/>
                <w:color w:val="414142"/>
                <w:sz w:val="24"/>
                <w:szCs w:val="24"/>
                <w:lang w:eastAsia="lv-LV"/>
              </w:rPr>
              <w:t>bovis</w:t>
            </w:r>
            <w:proofErr w:type="spellEnd"/>
            <w:r w:rsidRPr="002B7A70">
              <w:rPr>
                <w:rFonts w:ascii="Times New Roman" w:eastAsia="Times New Roman" w:hAnsi="Times New Roman" w:cs="Times New Roman"/>
                <w:color w:val="414142"/>
                <w:sz w:val="24"/>
                <w:szCs w:val="24"/>
                <w:lang w:eastAsia="lv-LV"/>
              </w:rPr>
              <w:t xml:space="preserve"> autogēno vakcīnu pielietošanas iespējas </w:t>
            </w:r>
            <w:proofErr w:type="spellStart"/>
            <w:r w:rsidRPr="002B7A70">
              <w:rPr>
                <w:rFonts w:ascii="Times New Roman" w:eastAsia="Times New Roman" w:hAnsi="Times New Roman" w:cs="Times New Roman"/>
                <w:color w:val="414142"/>
                <w:sz w:val="24"/>
                <w:szCs w:val="24"/>
                <w:lang w:eastAsia="lv-LV"/>
              </w:rPr>
              <w:t>antimikrobiālās</w:t>
            </w:r>
            <w:proofErr w:type="spellEnd"/>
            <w:r w:rsidRPr="002B7A70">
              <w:rPr>
                <w:rFonts w:ascii="Times New Roman" w:eastAsia="Times New Roman" w:hAnsi="Times New Roman" w:cs="Times New Roman"/>
                <w:color w:val="414142"/>
                <w:sz w:val="24"/>
                <w:szCs w:val="24"/>
                <w:lang w:eastAsia="lv-LV"/>
              </w:rPr>
              <w:t xml:space="preserve"> rezistences mazināšanai piena lopkopībā Latvijā</w:t>
            </w:r>
          </w:p>
        </w:tc>
        <w:tc>
          <w:tcPr>
            <w:tcW w:w="1141" w:type="pct"/>
            <w:tcBorders>
              <w:top w:val="outset" w:sz="6" w:space="0" w:color="414142"/>
              <w:left w:val="outset" w:sz="6" w:space="0" w:color="414142"/>
              <w:bottom w:val="outset" w:sz="6" w:space="0" w:color="414142"/>
              <w:right w:val="outset" w:sz="6" w:space="0" w:color="414142"/>
            </w:tcBorders>
          </w:tcPr>
          <w:p w14:paraId="54C17E97" w14:textId="77777777"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1. Veikt mikoplazmu paraugu iegūšanas un apstrādes metodikas pilnveidi.</w:t>
            </w:r>
          </w:p>
          <w:p w14:paraId="1E223F0C" w14:textId="77777777"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2. Veikt izolēto mikoplazmu </w:t>
            </w:r>
            <w:proofErr w:type="spellStart"/>
            <w:r w:rsidRPr="00D112A7">
              <w:rPr>
                <w:rFonts w:ascii="Times New Roman" w:eastAsia="Times New Roman" w:hAnsi="Times New Roman" w:cs="Times New Roman"/>
                <w:color w:val="414142"/>
                <w:sz w:val="24"/>
                <w:szCs w:val="24"/>
                <w:lang w:eastAsia="lv-LV"/>
              </w:rPr>
              <w:t>antigēno</w:t>
            </w:r>
            <w:proofErr w:type="spellEnd"/>
            <w:r w:rsidRPr="00D112A7">
              <w:rPr>
                <w:rFonts w:ascii="Times New Roman" w:eastAsia="Times New Roman" w:hAnsi="Times New Roman" w:cs="Times New Roman"/>
                <w:color w:val="414142"/>
                <w:sz w:val="24"/>
                <w:szCs w:val="24"/>
                <w:lang w:eastAsia="lv-LV"/>
              </w:rPr>
              <w:t xml:space="preserve"> īpašību noteikšanu.</w:t>
            </w:r>
          </w:p>
          <w:p w14:paraId="22D9812F" w14:textId="77777777"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3. Balstoties uz iegūtajiem datiem identificēt autogēno vakcīnu izstrādāšanas </w:t>
            </w:r>
            <w:r w:rsidRPr="00D112A7">
              <w:rPr>
                <w:rFonts w:ascii="Times New Roman" w:eastAsia="Times New Roman" w:hAnsi="Times New Roman" w:cs="Times New Roman"/>
                <w:color w:val="414142"/>
                <w:sz w:val="24"/>
                <w:szCs w:val="24"/>
                <w:lang w:eastAsia="lv-LV"/>
              </w:rPr>
              <w:lastRenderedPageBreak/>
              <w:t>iespējas Latvijas piena lopkopības sektoram;</w:t>
            </w:r>
          </w:p>
          <w:p w14:paraId="0D3DA90A" w14:textId="77777777"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4. Izstrādāt labas ražošanas prakses ieteikumus </w:t>
            </w:r>
            <w:proofErr w:type="spellStart"/>
            <w:r w:rsidRPr="00D112A7">
              <w:rPr>
                <w:rFonts w:ascii="Times New Roman" w:eastAsia="Times New Roman" w:hAnsi="Times New Roman" w:cs="Times New Roman"/>
                <w:color w:val="414142"/>
                <w:sz w:val="24"/>
                <w:szCs w:val="24"/>
                <w:lang w:eastAsia="lv-LV"/>
              </w:rPr>
              <w:t>mikoplazmozes</w:t>
            </w:r>
            <w:proofErr w:type="spellEnd"/>
            <w:r w:rsidRPr="00D112A7">
              <w:rPr>
                <w:rFonts w:ascii="Times New Roman" w:eastAsia="Times New Roman" w:hAnsi="Times New Roman" w:cs="Times New Roman"/>
                <w:color w:val="414142"/>
                <w:sz w:val="24"/>
                <w:szCs w:val="24"/>
                <w:lang w:eastAsia="lv-LV"/>
              </w:rPr>
              <w:t xml:space="preserve"> ierobežošanai piena lopkopībā Latvijā;</w:t>
            </w:r>
          </w:p>
          <w:p w14:paraId="199188A7" w14:textId="118AAA9E"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 xml:space="preserve">5. Sagatavot un publicēt zinātniskās un </w:t>
            </w:r>
            <w:proofErr w:type="spellStart"/>
            <w:r w:rsidRPr="00D112A7">
              <w:rPr>
                <w:rFonts w:ascii="Times New Roman" w:eastAsia="Times New Roman" w:hAnsi="Times New Roman" w:cs="Times New Roman"/>
                <w:color w:val="414142"/>
                <w:sz w:val="24"/>
                <w:szCs w:val="24"/>
                <w:lang w:eastAsia="lv-LV"/>
              </w:rPr>
              <w:t>populārizinātniskās</w:t>
            </w:r>
            <w:proofErr w:type="spellEnd"/>
            <w:r w:rsidRPr="00D112A7">
              <w:rPr>
                <w:rFonts w:ascii="Times New Roman" w:eastAsia="Times New Roman" w:hAnsi="Times New Roman" w:cs="Times New Roman"/>
                <w:color w:val="414142"/>
                <w:sz w:val="24"/>
                <w:szCs w:val="24"/>
                <w:lang w:eastAsia="lv-LV"/>
              </w:rPr>
              <w:t xml:space="preserve"> publikācijas par pētījuma gaitā iegūtajiem rezultātiem.</w:t>
            </w:r>
          </w:p>
        </w:tc>
        <w:tc>
          <w:tcPr>
            <w:tcW w:w="679" w:type="pct"/>
            <w:tcBorders>
              <w:top w:val="outset" w:sz="6" w:space="0" w:color="414142"/>
              <w:left w:val="outset" w:sz="6" w:space="0" w:color="414142"/>
              <w:bottom w:val="outset" w:sz="6" w:space="0" w:color="414142"/>
              <w:right w:val="outset" w:sz="6" w:space="0" w:color="414142"/>
            </w:tcBorders>
            <w:hideMark/>
          </w:tcPr>
          <w:p w14:paraId="7F342656" w14:textId="77777777" w:rsidR="00D112A7" w:rsidRPr="0007294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072947">
              <w:rPr>
                <w:rFonts w:ascii="Times New Roman" w:eastAsia="Times New Roman" w:hAnsi="Times New Roman" w:cs="Times New Roman"/>
                <w:color w:val="414142"/>
                <w:sz w:val="24"/>
                <w:szCs w:val="24"/>
                <w:lang w:eastAsia="lv-LV"/>
              </w:rPr>
              <w:lastRenderedPageBreak/>
              <w:t>50 000</w:t>
            </w:r>
          </w:p>
        </w:tc>
        <w:tc>
          <w:tcPr>
            <w:tcW w:w="956" w:type="pct"/>
            <w:tcBorders>
              <w:top w:val="outset" w:sz="6" w:space="0" w:color="414142"/>
              <w:left w:val="outset" w:sz="6" w:space="0" w:color="414142"/>
              <w:bottom w:val="outset" w:sz="6" w:space="0" w:color="414142"/>
              <w:right w:val="outset" w:sz="6" w:space="0" w:color="414142"/>
            </w:tcBorders>
            <w:hideMark/>
          </w:tcPr>
          <w:p w14:paraId="0EAFAFE0" w14:textId="77777777" w:rsidR="00D112A7" w:rsidRPr="0007294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072947">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04FAD6F5" w14:textId="77777777"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072947">
              <w:rPr>
                <w:rFonts w:ascii="Times New Roman" w:eastAsia="Times New Roman" w:hAnsi="Times New Roman" w:cs="Times New Roman"/>
                <w:color w:val="414142"/>
                <w:sz w:val="24"/>
                <w:szCs w:val="24"/>
                <w:lang w:eastAsia="lv-LV"/>
              </w:rPr>
              <w:t>Veterinārais un pārtikas departaments</w:t>
            </w:r>
          </w:p>
        </w:tc>
      </w:tr>
      <w:tr w:rsidR="00D112A7" w:rsidRPr="00FA1BFE" w14:paraId="08F5CBA1" w14:textId="4BC963D1" w:rsidTr="00D112A7">
        <w:tc>
          <w:tcPr>
            <w:tcW w:w="224" w:type="pct"/>
            <w:tcBorders>
              <w:top w:val="outset" w:sz="6" w:space="0" w:color="414142"/>
              <w:left w:val="outset" w:sz="6" w:space="0" w:color="414142"/>
              <w:bottom w:val="outset" w:sz="6" w:space="0" w:color="414142"/>
              <w:right w:val="outset" w:sz="6" w:space="0" w:color="414142"/>
            </w:tcBorders>
            <w:hideMark/>
          </w:tcPr>
          <w:p w14:paraId="0450CDDC" w14:textId="765DBC9F" w:rsidR="00D112A7" w:rsidRPr="002B7A70"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14.</w:t>
            </w:r>
          </w:p>
        </w:tc>
        <w:tc>
          <w:tcPr>
            <w:tcW w:w="1045" w:type="pct"/>
            <w:tcBorders>
              <w:top w:val="outset" w:sz="6" w:space="0" w:color="414142"/>
              <w:left w:val="outset" w:sz="6" w:space="0" w:color="414142"/>
              <w:bottom w:val="outset" w:sz="6" w:space="0" w:color="414142"/>
              <w:right w:val="outset" w:sz="6" w:space="0" w:color="414142"/>
            </w:tcBorders>
            <w:hideMark/>
          </w:tcPr>
          <w:p w14:paraId="2AF63183" w14:textId="77777777" w:rsidR="00D112A7" w:rsidRPr="002B7A70" w:rsidRDefault="00D112A7" w:rsidP="00D112A7">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Augu aizsardzības jomā identificēto prioritāro virzienu padziļināta izpēte, veicinot labāku izpratni par drošu un atbildīgu augu aizsardzības līdzekļu lietošanu</w:t>
            </w:r>
          </w:p>
        </w:tc>
        <w:tc>
          <w:tcPr>
            <w:tcW w:w="1141" w:type="pct"/>
            <w:tcBorders>
              <w:top w:val="outset" w:sz="6" w:space="0" w:color="414142"/>
              <w:left w:val="outset" w:sz="6" w:space="0" w:color="414142"/>
              <w:bottom w:val="outset" w:sz="6" w:space="0" w:color="414142"/>
              <w:right w:val="outset" w:sz="6" w:space="0" w:color="414142"/>
            </w:tcBorders>
          </w:tcPr>
          <w:p w14:paraId="6725B856" w14:textId="77777777" w:rsidR="00D112A7" w:rsidRPr="00D112A7" w:rsidRDefault="00D112A7" w:rsidP="00D112A7">
            <w:pPr>
              <w:pStyle w:val="NoSpacing"/>
              <w:rPr>
                <w:rFonts w:ascii="Times New Roman" w:hAnsi="Times New Roman" w:cs="Times New Roman"/>
                <w:sz w:val="24"/>
                <w:szCs w:val="24"/>
              </w:rPr>
            </w:pPr>
            <w:r w:rsidRPr="00D112A7">
              <w:rPr>
                <w:rFonts w:ascii="Times New Roman" w:hAnsi="Times New Roman" w:cs="Times New Roman"/>
                <w:sz w:val="24"/>
                <w:szCs w:val="24"/>
              </w:rPr>
              <w:t xml:space="preserve">1. Ievākt augu produktu, augsnes un ūdens paraugus un noteikt tajos esošo AAL atliekvielu sastāvu un daudzumu, analizēt iegūtos rezultātus saistībā ar smidzinājumiem paraugu ievākšanas vietās. </w:t>
            </w:r>
          </w:p>
          <w:p w14:paraId="2D1D97C8" w14:textId="77777777" w:rsidR="00D112A7" w:rsidRPr="00D112A7" w:rsidRDefault="00D112A7" w:rsidP="00D112A7">
            <w:pPr>
              <w:pStyle w:val="NoSpacing"/>
              <w:rPr>
                <w:rFonts w:ascii="Times New Roman" w:hAnsi="Times New Roman" w:cs="Times New Roman"/>
                <w:sz w:val="24"/>
                <w:szCs w:val="24"/>
              </w:rPr>
            </w:pPr>
            <w:r w:rsidRPr="00D112A7">
              <w:rPr>
                <w:rFonts w:ascii="Times New Roman" w:hAnsi="Times New Roman" w:cs="Times New Roman"/>
                <w:sz w:val="24"/>
                <w:szCs w:val="24"/>
              </w:rPr>
              <w:t>2. Ievākt ziedputekšņu paraugus, noteikt tajos AAL atliekvielas un analizēt tās saistībā ar botānisko sastāvu.</w:t>
            </w:r>
          </w:p>
          <w:p w14:paraId="13A0498C" w14:textId="5F75DBB1" w:rsidR="00D112A7" w:rsidRPr="00D112A7" w:rsidRDefault="00D112A7" w:rsidP="00D112A7">
            <w:pPr>
              <w:pStyle w:val="NoSpacing"/>
              <w:rPr>
                <w:rFonts w:ascii="Times New Roman" w:hAnsi="Times New Roman" w:cs="Times New Roman"/>
                <w:sz w:val="24"/>
                <w:szCs w:val="24"/>
              </w:rPr>
            </w:pPr>
          </w:p>
        </w:tc>
        <w:tc>
          <w:tcPr>
            <w:tcW w:w="679" w:type="pct"/>
            <w:tcBorders>
              <w:top w:val="outset" w:sz="6" w:space="0" w:color="414142"/>
              <w:left w:val="outset" w:sz="6" w:space="0" w:color="414142"/>
              <w:bottom w:val="outset" w:sz="6" w:space="0" w:color="414142"/>
              <w:right w:val="outset" w:sz="6" w:space="0" w:color="414142"/>
            </w:tcBorders>
            <w:hideMark/>
          </w:tcPr>
          <w:p w14:paraId="07324C11" w14:textId="6324FC79" w:rsidR="00D112A7" w:rsidRPr="0079243A"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6</w:t>
            </w:r>
            <w:r w:rsidRPr="0079243A">
              <w:rPr>
                <w:rFonts w:ascii="Times New Roman" w:eastAsia="Times New Roman" w:hAnsi="Times New Roman" w:cs="Times New Roman"/>
                <w:color w:val="414142"/>
                <w:sz w:val="24"/>
                <w:szCs w:val="24"/>
                <w:lang w:eastAsia="lv-LV"/>
              </w:rPr>
              <w:t>0 000</w:t>
            </w:r>
          </w:p>
        </w:tc>
        <w:tc>
          <w:tcPr>
            <w:tcW w:w="956" w:type="pct"/>
            <w:tcBorders>
              <w:top w:val="outset" w:sz="6" w:space="0" w:color="414142"/>
              <w:left w:val="outset" w:sz="6" w:space="0" w:color="414142"/>
              <w:bottom w:val="outset" w:sz="6" w:space="0" w:color="414142"/>
              <w:right w:val="outset" w:sz="6" w:space="0" w:color="414142"/>
            </w:tcBorders>
            <w:hideMark/>
          </w:tcPr>
          <w:p w14:paraId="2F9CE83E" w14:textId="77777777" w:rsidR="00D112A7" w:rsidRPr="0079243A"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79243A">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3186519D" w14:textId="77777777" w:rsidR="00D112A7" w:rsidRPr="0079243A"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79243A">
              <w:rPr>
                <w:rFonts w:ascii="Times New Roman" w:eastAsia="Times New Roman" w:hAnsi="Times New Roman" w:cs="Times New Roman"/>
                <w:color w:val="414142"/>
                <w:sz w:val="24"/>
                <w:szCs w:val="24"/>
                <w:lang w:eastAsia="lv-LV"/>
              </w:rPr>
              <w:t>Lauksaimniecības departaments</w:t>
            </w:r>
          </w:p>
        </w:tc>
      </w:tr>
      <w:tr w:rsidR="00D112A7" w:rsidRPr="00FA1BFE" w14:paraId="0EB4DCAB" w14:textId="1BD8137D" w:rsidTr="00D112A7">
        <w:tc>
          <w:tcPr>
            <w:tcW w:w="224" w:type="pct"/>
            <w:tcBorders>
              <w:top w:val="outset" w:sz="6" w:space="0" w:color="414142"/>
              <w:left w:val="outset" w:sz="6" w:space="0" w:color="414142"/>
              <w:bottom w:val="outset" w:sz="6" w:space="0" w:color="414142"/>
              <w:right w:val="outset" w:sz="6" w:space="0" w:color="414142"/>
            </w:tcBorders>
            <w:hideMark/>
          </w:tcPr>
          <w:p w14:paraId="0A67886C" w14:textId="43F3B122" w:rsidR="00D112A7" w:rsidRPr="002B7A70"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15.</w:t>
            </w:r>
          </w:p>
        </w:tc>
        <w:tc>
          <w:tcPr>
            <w:tcW w:w="1045" w:type="pct"/>
            <w:tcBorders>
              <w:top w:val="outset" w:sz="6" w:space="0" w:color="414142"/>
              <w:left w:val="outset" w:sz="6" w:space="0" w:color="414142"/>
              <w:bottom w:val="outset" w:sz="6" w:space="0" w:color="414142"/>
              <w:right w:val="outset" w:sz="6" w:space="0" w:color="414142"/>
            </w:tcBorders>
            <w:hideMark/>
          </w:tcPr>
          <w:p w14:paraId="40E95AD2" w14:textId="77777777" w:rsidR="00D112A7" w:rsidRPr="002B7A70" w:rsidRDefault="00D112A7" w:rsidP="00D112A7">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 xml:space="preserve">Kāpostu </w:t>
            </w:r>
            <w:proofErr w:type="spellStart"/>
            <w:r w:rsidRPr="002B7A70">
              <w:rPr>
                <w:rFonts w:ascii="Times New Roman" w:eastAsia="Times New Roman" w:hAnsi="Times New Roman" w:cs="Times New Roman"/>
                <w:color w:val="414142"/>
                <w:sz w:val="24"/>
                <w:szCs w:val="24"/>
                <w:lang w:eastAsia="lv-LV"/>
              </w:rPr>
              <w:t>cekulkodes</w:t>
            </w:r>
            <w:proofErr w:type="spellEnd"/>
            <w:r w:rsidRPr="002B7A70">
              <w:rPr>
                <w:rFonts w:ascii="Times New Roman" w:eastAsia="Times New Roman" w:hAnsi="Times New Roman" w:cs="Times New Roman"/>
                <w:color w:val="414142"/>
                <w:sz w:val="24"/>
                <w:szCs w:val="24"/>
                <w:lang w:eastAsia="lv-LV"/>
              </w:rPr>
              <w:t> </w:t>
            </w:r>
            <w:proofErr w:type="spellStart"/>
            <w:r w:rsidRPr="002B7A70">
              <w:rPr>
                <w:rFonts w:ascii="Times New Roman" w:eastAsia="Times New Roman" w:hAnsi="Times New Roman" w:cs="Times New Roman"/>
                <w:i/>
                <w:iCs/>
                <w:color w:val="414142"/>
                <w:sz w:val="24"/>
                <w:szCs w:val="24"/>
                <w:lang w:eastAsia="lv-LV"/>
              </w:rPr>
              <w:t>Plutella</w:t>
            </w:r>
            <w:proofErr w:type="spellEnd"/>
            <w:r w:rsidRPr="002B7A70">
              <w:rPr>
                <w:rFonts w:ascii="Times New Roman" w:eastAsia="Times New Roman" w:hAnsi="Times New Roman" w:cs="Times New Roman"/>
                <w:i/>
                <w:iCs/>
                <w:color w:val="414142"/>
                <w:sz w:val="24"/>
                <w:szCs w:val="24"/>
                <w:lang w:eastAsia="lv-LV"/>
              </w:rPr>
              <w:t xml:space="preserve"> </w:t>
            </w:r>
            <w:proofErr w:type="spellStart"/>
            <w:r w:rsidRPr="002B7A70">
              <w:rPr>
                <w:rFonts w:ascii="Times New Roman" w:eastAsia="Times New Roman" w:hAnsi="Times New Roman" w:cs="Times New Roman"/>
                <w:i/>
                <w:iCs/>
                <w:color w:val="414142"/>
                <w:sz w:val="24"/>
                <w:szCs w:val="24"/>
                <w:lang w:eastAsia="lv-LV"/>
              </w:rPr>
              <w:t>xylostella</w:t>
            </w:r>
            <w:proofErr w:type="spellEnd"/>
            <w:r w:rsidRPr="002B7A70">
              <w:rPr>
                <w:rFonts w:ascii="Times New Roman" w:eastAsia="Times New Roman" w:hAnsi="Times New Roman" w:cs="Times New Roman"/>
                <w:color w:val="414142"/>
                <w:sz w:val="24"/>
                <w:szCs w:val="24"/>
                <w:lang w:eastAsia="lv-LV"/>
              </w:rPr>
              <w:t> un citu krustziežu dārzeņu kaitēkļu fenoloģijas pētījumi</w:t>
            </w:r>
          </w:p>
        </w:tc>
        <w:tc>
          <w:tcPr>
            <w:tcW w:w="1141" w:type="pct"/>
            <w:tcBorders>
              <w:top w:val="outset" w:sz="6" w:space="0" w:color="414142"/>
              <w:left w:val="outset" w:sz="6" w:space="0" w:color="414142"/>
              <w:bottom w:val="outset" w:sz="6" w:space="0" w:color="414142"/>
              <w:right w:val="outset" w:sz="6" w:space="0" w:color="414142"/>
            </w:tcBorders>
          </w:tcPr>
          <w:p w14:paraId="081A004A" w14:textId="77777777" w:rsidR="00D112A7" w:rsidRPr="00D112A7" w:rsidRDefault="00D112A7" w:rsidP="00D112A7">
            <w:pPr>
              <w:pStyle w:val="NoSpacing"/>
              <w:rPr>
                <w:rFonts w:ascii="Times New Roman" w:hAnsi="Times New Roman" w:cs="Times New Roman"/>
                <w:sz w:val="24"/>
                <w:szCs w:val="24"/>
                <w:lang w:eastAsia="lv-LV"/>
              </w:rPr>
            </w:pPr>
            <w:r w:rsidRPr="00D112A7">
              <w:rPr>
                <w:rFonts w:ascii="Times New Roman" w:hAnsi="Times New Roman" w:cs="Times New Roman"/>
                <w:sz w:val="24"/>
                <w:szCs w:val="24"/>
                <w:lang w:eastAsia="lv-LV"/>
              </w:rPr>
              <w:t xml:space="preserve">1. Kāpostu </w:t>
            </w:r>
            <w:proofErr w:type="spellStart"/>
            <w:r w:rsidRPr="00D112A7">
              <w:rPr>
                <w:rFonts w:ascii="Times New Roman" w:hAnsi="Times New Roman" w:cs="Times New Roman"/>
                <w:sz w:val="24"/>
                <w:szCs w:val="24"/>
                <w:lang w:eastAsia="lv-LV"/>
              </w:rPr>
              <w:t>cekulkodes</w:t>
            </w:r>
            <w:proofErr w:type="spellEnd"/>
            <w:r w:rsidRPr="00D112A7">
              <w:rPr>
                <w:rFonts w:ascii="Times New Roman" w:hAnsi="Times New Roman" w:cs="Times New Roman"/>
                <w:sz w:val="24"/>
                <w:szCs w:val="24"/>
                <w:lang w:eastAsia="lv-LV"/>
              </w:rPr>
              <w:t xml:space="preserve"> imago monitorings.</w:t>
            </w:r>
          </w:p>
          <w:p w14:paraId="6889D37F" w14:textId="77777777" w:rsidR="00D112A7" w:rsidRPr="00D112A7" w:rsidRDefault="00D112A7" w:rsidP="00D112A7">
            <w:pPr>
              <w:pStyle w:val="NoSpacing"/>
              <w:rPr>
                <w:rFonts w:ascii="Times New Roman" w:hAnsi="Times New Roman" w:cs="Times New Roman"/>
                <w:sz w:val="24"/>
                <w:szCs w:val="24"/>
                <w:lang w:eastAsia="lv-LV"/>
              </w:rPr>
            </w:pPr>
            <w:r w:rsidRPr="00D112A7">
              <w:rPr>
                <w:rFonts w:ascii="Times New Roman" w:hAnsi="Times New Roman" w:cs="Times New Roman"/>
                <w:sz w:val="24"/>
                <w:szCs w:val="24"/>
                <w:lang w:eastAsia="lv-LV"/>
              </w:rPr>
              <w:t xml:space="preserve">2. Kāpostu </w:t>
            </w:r>
            <w:proofErr w:type="spellStart"/>
            <w:r w:rsidRPr="00D112A7">
              <w:rPr>
                <w:rFonts w:ascii="Times New Roman" w:hAnsi="Times New Roman" w:cs="Times New Roman"/>
                <w:sz w:val="24"/>
                <w:szCs w:val="24"/>
                <w:lang w:eastAsia="lv-LV"/>
              </w:rPr>
              <w:t>cekulkodes</w:t>
            </w:r>
            <w:proofErr w:type="spellEnd"/>
            <w:r w:rsidRPr="00D112A7">
              <w:rPr>
                <w:rFonts w:ascii="Times New Roman" w:hAnsi="Times New Roman" w:cs="Times New Roman"/>
                <w:sz w:val="24"/>
                <w:szCs w:val="24"/>
                <w:lang w:eastAsia="lv-LV"/>
              </w:rPr>
              <w:t xml:space="preserve"> olu uzskaite uz augiem.</w:t>
            </w:r>
          </w:p>
          <w:p w14:paraId="0A83AD52" w14:textId="77777777" w:rsidR="00D112A7" w:rsidRPr="00D112A7" w:rsidRDefault="00D112A7" w:rsidP="00D112A7">
            <w:pPr>
              <w:pStyle w:val="NoSpacing"/>
              <w:rPr>
                <w:rFonts w:ascii="Times New Roman" w:hAnsi="Times New Roman" w:cs="Times New Roman"/>
                <w:sz w:val="24"/>
                <w:szCs w:val="24"/>
                <w:lang w:eastAsia="lv-LV"/>
              </w:rPr>
            </w:pPr>
            <w:r w:rsidRPr="00D112A7">
              <w:rPr>
                <w:rFonts w:ascii="Times New Roman" w:hAnsi="Times New Roman" w:cs="Times New Roman"/>
                <w:sz w:val="24"/>
                <w:szCs w:val="24"/>
                <w:lang w:eastAsia="lv-LV"/>
              </w:rPr>
              <w:t>3. Kāpuru un to bojājumu novērtējums krustziežu dārzeņu stādījumos.</w:t>
            </w:r>
          </w:p>
          <w:p w14:paraId="13CCD841" w14:textId="789CD1C4" w:rsidR="00D112A7" w:rsidRPr="00D112A7" w:rsidRDefault="00D112A7" w:rsidP="00D112A7">
            <w:pPr>
              <w:pStyle w:val="NoSpacing"/>
              <w:rPr>
                <w:rFonts w:ascii="Times New Roman" w:hAnsi="Times New Roman" w:cs="Times New Roman"/>
                <w:sz w:val="24"/>
                <w:szCs w:val="24"/>
                <w:lang w:eastAsia="lv-LV"/>
              </w:rPr>
            </w:pPr>
            <w:r w:rsidRPr="00D112A7">
              <w:rPr>
                <w:rFonts w:ascii="Times New Roman" w:hAnsi="Times New Roman" w:cs="Times New Roman"/>
                <w:sz w:val="24"/>
                <w:szCs w:val="24"/>
                <w:lang w:eastAsia="lv-LV"/>
              </w:rPr>
              <w:t>4. Citu krustziežu dārzeņu kaitēkļu monitorings</w:t>
            </w:r>
          </w:p>
        </w:tc>
        <w:tc>
          <w:tcPr>
            <w:tcW w:w="679" w:type="pct"/>
            <w:tcBorders>
              <w:top w:val="outset" w:sz="6" w:space="0" w:color="414142"/>
              <w:left w:val="outset" w:sz="6" w:space="0" w:color="414142"/>
              <w:bottom w:val="outset" w:sz="6" w:space="0" w:color="414142"/>
              <w:right w:val="outset" w:sz="6" w:space="0" w:color="414142"/>
            </w:tcBorders>
            <w:hideMark/>
          </w:tcPr>
          <w:p w14:paraId="3490FF1E" w14:textId="77777777" w:rsidR="00D112A7" w:rsidRPr="0079243A"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79243A">
              <w:rPr>
                <w:rFonts w:ascii="Times New Roman" w:eastAsia="Times New Roman" w:hAnsi="Times New Roman" w:cs="Times New Roman"/>
                <w:color w:val="414142"/>
                <w:sz w:val="24"/>
                <w:szCs w:val="24"/>
                <w:lang w:eastAsia="lv-LV"/>
              </w:rPr>
              <w:t>33 000</w:t>
            </w:r>
          </w:p>
        </w:tc>
        <w:tc>
          <w:tcPr>
            <w:tcW w:w="956" w:type="pct"/>
            <w:tcBorders>
              <w:top w:val="outset" w:sz="6" w:space="0" w:color="414142"/>
              <w:left w:val="outset" w:sz="6" w:space="0" w:color="414142"/>
              <w:bottom w:val="outset" w:sz="6" w:space="0" w:color="414142"/>
              <w:right w:val="outset" w:sz="6" w:space="0" w:color="414142"/>
            </w:tcBorders>
            <w:hideMark/>
          </w:tcPr>
          <w:p w14:paraId="39980302" w14:textId="0A30BE26" w:rsidR="00D112A7" w:rsidRPr="0079243A"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300A6A">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17B826CA" w14:textId="77777777" w:rsidR="00D112A7" w:rsidRPr="0079243A"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79243A">
              <w:rPr>
                <w:rFonts w:ascii="Times New Roman" w:eastAsia="Times New Roman" w:hAnsi="Times New Roman" w:cs="Times New Roman"/>
                <w:color w:val="414142"/>
                <w:sz w:val="24"/>
                <w:szCs w:val="24"/>
                <w:lang w:eastAsia="lv-LV"/>
              </w:rPr>
              <w:t>Lauksaimniecības departaments</w:t>
            </w:r>
          </w:p>
        </w:tc>
      </w:tr>
      <w:tr w:rsidR="00D112A7" w:rsidRPr="00FA1BFE" w14:paraId="2F711628" w14:textId="0FEAF636" w:rsidTr="00D112A7">
        <w:tc>
          <w:tcPr>
            <w:tcW w:w="224" w:type="pct"/>
            <w:tcBorders>
              <w:top w:val="outset" w:sz="6" w:space="0" w:color="414142"/>
              <w:left w:val="outset" w:sz="6" w:space="0" w:color="414142"/>
              <w:bottom w:val="outset" w:sz="6" w:space="0" w:color="414142"/>
              <w:right w:val="outset" w:sz="6" w:space="0" w:color="414142"/>
            </w:tcBorders>
            <w:hideMark/>
          </w:tcPr>
          <w:p w14:paraId="4B8231F6" w14:textId="240CBB6A" w:rsidR="00D112A7" w:rsidRPr="002B7A70"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16.</w:t>
            </w:r>
          </w:p>
        </w:tc>
        <w:tc>
          <w:tcPr>
            <w:tcW w:w="1045" w:type="pct"/>
            <w:tcBorders>
              <w:top w:val="outset" w:sz="6" w:space="0" w:color="414142"/>
              <w:left w:val="outset" w:sz="6" w:space="0" w:color="414142"/>
              <w:bottom w:val="outset" w:sz="6" w:space="0" w:color="414142"/>
              <w:right w:val="outset" w:sz="6" w:space="0" w:color="414142"/>
            </w:tcBorders>
            <w:hideMark/>
          </w:tcPr>
          <w:p w14:paraId="5CC379CA" w14:textId="77777777" w:rsidR="00D112A7" w:rsidRPr="002B7A70" w:rsidRDefault="00D112A7" w:rsidP="00D112A7">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Latvijā plašāk audzēto lauka dārzeņu mēslošanas optimizācija ilgtspējīgu tehnoloģiju nodrošināšanai</w:t>
            </w:r>
          </w:p>
        </w:tc>
        <w:tc>
          <w:tcPr>
            <w:tcW w:w="1141" w:type="pct"/>
            <w:tcBorders>
              <w:top w:val="outset" w:sz="6" w:space="0" w:color="414142"/>
              <w:left w:val="outset" w:sz="6" w:space="0" w:color="414142"/>
              <w:bottom w:val="outset" w:sz="6" w:space="0" w:color="414142"/>
              <w:right w:val="outset" w:sz="6" w:space="0" w:color="414142"/>
            </w:tcBorders>
          </w:tcPr>
          <w:p w14:paraId="4BF503F0" w14:textId="0B9DA708"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1.</w:t>
            </w:r>
            <w:r w:rsidRPr="00D112A7">
              <w:rPr>
                <w:rFonts w:ascii="Times New Roman" w:eastAsia="Times New Roman" w:hAnsi="Times New Roman" w:cs="Times New Roman"/>
                <w:color w:val="414142"/>
                <w:sz w:val="24"/>
                <w:szCs w:val="24"/>
                <w:lang w:eastAsia="lv-LV"/>
              </w:rPr>
              <w:tab/>
              <w:t xml:space="preserve">Noskaidrot esošo augu barības elementu nodrošinājumu (NPK) vismaz 10 </w:t>
            </w:r>
            <w:proofErr w:type="spellStart"/>
            <w:r w:rsidRPr="00D112A7">
              <w:rPr>
                <w:rFonts w:ascii="Times New Roman" w:eastAsia="Times New Roman" w:hAnsi="Times New Roman" w:cs="Times New Roman"/>
                <w:color w:val="414142"/>
                <w:sz w:val="24"/>
                <w:szCs w:val="24"/>
                <w:lang w:eastAsia="lv-LV"/>
              </w:rPr>
              <w:t>modeļsaimniecībās</w:t>
            </w:r>
            <w:proofErr w:type="spellEnd"/>
            <w:r w:rsidRPr="00D112A7">
              <w:rPr>
                <w:rFonts w:ascii="Times New Roman" w:eastAsia="Times New Roman" w:hAnsi="Times New Roman" w:cs="Times New Roman"/>
                <w:color w:val="414142"/>
                <w:sz w:val="24"/>
                <w:szCs w:val="24"/>
                <w:lang w:eastAsia="lv-LV"/>
              </w:rPr>
              <w:t xml:space="preserve"> Latvijā plašāk audzētajiem dārzeņiem (galviņkāpostiem, burkāniem, sīpoliem, bietēm) veicot augsnes analīzes un rēķinot NPK bilances vismaz četru gadu periodā (2021 -2024); šajās saimniecībās pārbaudīt izstrādāto mēslošanas normatīvu efektivitāti (2022-2025);</w:t>
            </w:r>
          </w:p>
          <w:p w14:paraId="11A4F478" w14:textId="199342F8"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2.</w:t>
            </w:r>
            <w:r w:rsidRPr="00D112A7">
              <w:rPr>
                <w:rFonts w:ascii="Times New Roman" w:eastAsia="Times New Roman" w:hAnsi="Times New Roman" w:cs="Times New Roman"/>
                <w:color w:val="414142"/>
                <w:sz w:val="24"/>
                <w:szCs w:val="24"/>
                <w:lang w:eastAsia="lv-LV"/>
              </w:rPr>
              <w:tab/>
              <w:t xml:space="preserve">Analizēt iegūtos NPK uzskaites datus kontekstā ar augu maiņu, mēslojuma lietojumu, saimniekošanas sistēmu un dārzeņu ražību, kas tiks izmantota </w:t>
            </w:r>
            <w:r w:rsidRPr="00D112A7">
              <w:rPr>
                <w:rFonts w:ascii="Times New Roman" w:eastAsia="Times New Roman" w:hAnsi="Times New Roman" w:cs="Times New Roman"/>
                <w:color w:val="414142"/>
                <w:sz w:val="24"/>
                <w:szCs w:val="24"/>
                <w:lang w:eastAsia="lv-LV"/>
              </w:rPr>
              <w:lastRenderedPageBreak/>
              <w:t xml:space="preserve">mēslošanas normatīvu izstrādei (2021-2025); </w:t>
            </w:r>
          </w:p>
          <w:p w14:paraId="004350C0" w14:textId="6E698212"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3.</w:t>
            </w:r>
            <w:r w:rsidRPr="00D112A7">
              <w:rPr>
                <w:rFonts w:ascii="Times New Roman" w:eastAsia="Times New Roman" w:hAnsi="Times New Roman" w:cs="Times New Roman"/>
                <w:color w:val="414142"/>
                <w:sz w:val="24"/>
                <w:szCs w:val="24"/>
                <w:lang w:eastAsia="lv-LV"/>
              </w:rPr>
              <w:tab/>
              <w:t>Izvērtēt augsnes bioloģisko aktivitāti dažādās saimniecībās pie dažāda barības vielu nodrošinājuma pārvaldības, kā arī lauka izmēģinājumos pie dažādas augu maiņas un zaļmēslojuma starpkultūru izmantošanas (2021-2025);</w:t>
            </w:r>
          </w:p>
          <w:p w14:paraId="317D8F39" w14:textId="5431B3C6"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4.</w:t>
            </w:r>
            <w:r w:rsidRPr="00D112A7">
              <w:rPr>
                <w:rFonts w:ascii="Times New Roman" w:eastAsia="Times New Roman" w:hAnsi="Times New Roman" w:cs="Times New Roman"/>
                <w:color w:val="414142"/>
                <w:sz w:val="24"/>
                <w:szCs w:val="24"/>
                <w:lang w:eastAsia="lv-LV"/>
              </w:rPr>
              <w:tab/>
              <w:t>Noskaidrot augu barības elementu (NPK) iznesi ar ražu Latvijā plašāk audzētajiem dārzeņiem (galviņkāpostiem, burkāniem, sīpoliem, bietēm) (2021-2022);</w:t>
            </w:r>
          </w:p>
          <w:p w14:paraId="38EC3D66" w14:textId="25B4AEA4"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5.</w:t>
            </w:r>
            <w:r w:rsidRPr="00D112A7">
              <w:rPr>
                <w:rFonts w:ascii="Times New Roman" w:eastAsia="Times New Roman" w:hAnsi="Times New Roman" w:cs="Times New Roman"/>
                <w:color w:val="414142"/>
                <w:sz w:val="24"/>
                <w:szCs w:val="24"/>
                <w:lang w:eastAsia="lv-LV"/>
              </w:rPr>
              <w:tab/>
              <w:t xml:space="preserve">Ierīkot lauka izmēģinājumus DI, kur tiks pārbaudīta dažādu zaļmēslojumu un starpkultūru augu ietekme uz NPK bilanci augsnē, dārzeņu ražību un ekonomisko efektivitāti (2021-2024); </w:t>
            </w:r>
          </w:p>
          <w:p w14:paraId="59FC430D" w14:textId="54D78CD4"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6.</w:t>
            </w:r>
            <w:r w:rsidRPr="00D112A7">
              <w:rPr>
                <w:rFonts w:ascii="Times New Roman" w:eastAsia="Times New Roman" w:hAnsi="Times New Roman" w:cs="Times New Roman"/>
                <w:color w:val="414142"/>
                <w:sz w:val="24"/>
                <w:szCs w:val="24"/>
                <w:lang w:eastAsia="lv-LV"/>
              </w:rPr>
              <w:tab/>
              <w:t>Izstrādāt optimālas mēslošanas normas plašāk audzētajiem dārzeņiem atbilstoši plānotajai ražai un augsnes nodrošinājumam ar fosforu un kāliju (2025);</w:t>
            </w:r>
          </w:p>
          <w:p w14:paraId="6389DBDB" w14:textId="5132E9E8" w:rsidR="00D112A7" w:rsidRPr="00D112A7" w:rsidRDefault="00D112A7" w:rsidP="00D112A7">
            <w:pPr>
              <w:spacing w:after="0" w:line="254" w:lineRule="atLeast"/>
              <w:rPr>
                <w:rFonts w:ascii="Times New Roman" w:eastAsia="Times New Roman" w:hAnsi="Times New Roman" w:cs="Times New Roman"/>
                <w:color w:val="414142"/>
                <w:sz w:val="24"/>
                <w:szCs w:val="24"/>
                <w:lang w:eastAsia="lv-LV"/>
              </w:rPr>
            </w:pPr>
            <w:r w:rsidRPr="00D112A7">
              <w:rPr>
                <w:rFonts w:ascii="Times New Roman" w:eastAsia="Times New Roman" w:hAnsi="Times New Roman" w:cs="Times New Roman"/>
                <w:color w:val="414142"/>
                <w:sz w:val="24"/>
                <w:szCs w:val="24"/>
                <w:lang w:eastAsia="lv-LV"/>
              </w:rPr>
              <w:t>7.</w:t>
            </w:r>
            <w:r w:rsidRPr="00D112A7">
              <w:rPr>
                <w:rFonts w:ascii="Times New Roman" w:eastAsia="Times New Roman" w:hAnsi="Times New Roman" w:cs="Times New Roman"/>
                <w:color w:val="414142"/>
                <w:sz w:val="24"/>
                <w:szCs w:val="24"/>
                <w:lang w:eastAsia="lv-LV"/>
              </w:rPr>
              <w:tab/>
              <w:t xml:space="preserve">Sagatavot zinātniskās un </w:t>
            </w:r>
            <w:r w:rsidRPr="00D112A7">
              <w:rPr>
                <w:rFonts w:ascii="Times New Roman" w:eastAsia="Times New Roman" w:hAnsi="Times New Roman" w:cs="Times New Roman"/>
                <w:color w:val="414142"/>
                <w:sz w:val="24"/>
                <w:szCs w:val="24"/>
                <w:lang w:eastAsia="lv-LV"/>
              </w:rPr>
              <w:lastRenderedPageBreak/>
              <w:t>populārās publikācijas zināšanu pārnesei (2023-2025).</w:t>
            </w:r>
          </w:p>
        </w:tc>
        <w:tc>
          <w:tcPr>
            <w:tcW w:w="679" w:type="pct"/>
            <w:tcBorders>
              <w:top w:val="outset" w:sz="6" w:space="0" w:color="414142"/>
              <w:left w:val="outset" w:sz="6" w:space="0" w:color="414142"/>
              <w:bottom w:val="outset" w:sz="6" w:space="0" w:color="414142"/>
              <w:right w:val="outset" w:sz="6" w:space="0" w:color="414142"/>
            </w:tcBorders>
            <w:hideMark/>
          </w:tcPr>
          <w:p w14:paraId="3AC45479" w14:textId="7A71AE99"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lastRenderedPageBreak/>
              <w:t>5</w:t>
            </w:r>
            <w:r w:rsidRPr="00FA1BFE">
              <w:rPr>
                <w:rFonts w:ascii="Times New Roman" w:eastAsia="Times New Roman" w:hAnsi="Times New Roman" w:cs="Times New Roman"/>
                <w:color w:val="414142"/>
                <w:sz w:val="24"/>
                <w:szCs w:val="24"/>
                <w:lang w:eastAsia="lv-LV"/>
              </w:rPr>
              <w:t>0 000</w:t>
            </w:r>
          </w:p>
        </w:tc>
        <w:tc>
          <w:tcPr>
            <w:tcW w:w="956" w:type="pct"/>
            <w:tcBorders>
              <w:top w:val="outset" w:sz="6" w:space="0" w:color="414142"/>
              <w:left w:val="outset" w:sz="6" w:space="0" w:color="414142"/>
              <w:bottom w:val="outset" w:sz="6" w:space="0" w:color="414142"/>
              <w:right w:val="outset" w:sz="6" w:space="0" w:color="414142"/>
            </w:tcBorders>
            <w:hideMark/>
          </w:tcPr>
          <w:p w14:paraId="18E97FB9" w14:textId="067ED3CD"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Dārzkopības institūts</w:t>
            </w:r>
          </w:p>
        </w:tc>
        <w:tc>
          <w:tcPr>
            <w:tcW w:w="956" w:type="pct"/>
            <w:tcBorders>
              <w:top w:val="outset" w:sz="6" w:space="0" w:color="414142"/>
              <w:left w:val="outset" w:sz="6" w:space="0" w:color="414142"/>
              <w:bottom w:val="outset" w:sz="6" w:space="0" w:color="414142"/>
              <w:right w:val="outset" w:sz="6" w:space="0" w:color="414142"/>
            </w:tcBorders>
            <w:hideMark/>
          </w:tcPr>
          <w:p w14:paraId="50D5A6E9" w14:textId="77777777"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D112A7" w:rsidRPr="00FA1BFE" w14:paraId="45039CFF" w14:textId="21FB53AC" w:rsidTr="00D112A7">
        <w:tc>
          <w:tcPr>
            <w:tcW w:w="224" w:type="pct"/>
            <w:tcBorders>
              <w:top w:val="outset" w:sz="6" w:space="0" w:color="414142"/>
              <w:left w:val="outset" w:sz="6" w:space="0" w:color="414142"/>
              <w:bottom w:val="outset" w:sz="6" w:space="0" w:color="414142"/>
              <w:right w:val="outset" w:sz="6" w:space="0" w:color="414142"/>
            </w:tcBorders>
            <w:hideMark/>
          </w:tcPr>
          <w:p w14:paraId="206BCA62" w14:textId="334B4695" w:rsidR="00D112A7" w:rsidRPr="002B7A70"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lastRenderedPageBreak/>
              <w:t>17.</w:t>
            </w:r>
          </w:p>
        </w:tc>
        <w:tc>
          <w:tcPr>
            <w:tcW w:w="1045" w:type="pct"/>
            <w:tcBorders>
              <w:top w:val="outset" w:sz="6" w:space="0" w:color="414142"/>
              <w:left w:val="outset" w:sz="6" w:space="0" w:color="414142"/>
              <w:bottom w:val="outset" w:sz="6" w:space="0" w:color="414142"/>
              <w:right w:val="outset" w:sz="6" w:space="0" w:color="414142"/>
            </w:tcBorders>
            <w:hideMark/>
          </w:tcPr>
          <w:p w14:paraId="623FE0E0" w14:textId="77777777" w:rsidR="00D112A7" w:rsidRPr="002B7A70" w:rsidRDefault="00D112A7" w:rsidP="00D112A7">
            <w:pPr>
              <w:spacing w:after="0" w:line="240" w:lineRule="auto"/>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Ilgtspējīga augu aizsardzības sistēma – pašreizējās situācijas analīze, izaicinājumi un nākotnes risinājumi</w:t>
            </w:r>
          </w:p>
        </w:tc>
        <w:tc>
          <w:tcPr>
            <w:tcW w:w="1141" w:type="pct"/>
            <w:tcBorders>
              <w:top w:val="outset" w:sz="6" w:space="0" w:color="414142"/>
              <w:left w:val="outset" w:sz="6" w:space="0" w:color="414142"/>
              <w:bottom w:val="outset" w:sz="6" w:space="0" w:color="414142"/>
              <w:right w:val="outset" w:sz="6" w:space="0" w:color="414142"/>
            </w:tcBorders>
          </w:tcPr>
          <w:p w14:paraId="34FD2738" w14:textId="77777777" w:rsidR="00D112A7" w:rsidRPr="00D112A7" w:rsidRDefault="00D112A7" w:rsidP="00D112A7">
            <w:pPr>
              <w:pStyle w:val="NoSpacing"/>
              <w:rPr>
                <w:rFonts w:ascii="Times New Roman" w:hAnsi="Times New Roman" w:cs="Times New Roman"/>
                <w:sz w:val="24"/>
                <w:szCs w:val="24"/>
                <w:lang w:eastAsia="lv-LV"/>
              </w:rPr>
            </w:pPr>
            <w:r w:rsidRPr="00D112A7">
              <w:rPr>
                <w:rFonts w:ascii="Times New Roman" w:hAnsi="Times New Roman" w:cs="Times New Roman"/>
                <w:sz w:val="24"/>
                <w:szCs w:val="24"/>
                <w:lang w:eastAsia="lv-LV"/>
              </w:rPr>
              <w:t>1.Uzlabot, papildināt izstrādāto metodiku riska indikatora aprēķināšanai plašāk audzētajiem kultūraugiem Latvijā, veikt indikatora aprēķina korekcijas laikposmam no 2011. gada.</w:t>
            </w:r>
          </w:p>
          <w:p w14:paraId="43DA5F10" w14:textId="77777777" w:rsidR="00D112A7" w:rsidRPr="00D112A7" w:rsidRDefault="00D112A7" w:rsidP="00D112A7">
            <w:pPr>
              <w:pStyle w:val="NoSpacing"/>
              <w:rPr>
                <w:rFonts w:ascii="Times New Roman" w:hAnsi="Times New Roman" w:cs="Times New Roman"/>
                <w:sz w:val="24"/>
                <w:szCs w:val="24"/>
                <w:lang w:eastAsia="lv-LV"/>
              </w:rPr>
            </w:pPr>
            <w:r w:rsidRPr="00D112A7">
              <w:rPr>
                <w:rFonts w:ascii="Times New Roman" w:hAnsi="Times New Roman" w:cs="Times New Roman"/>
                <w:sz w:val="24"/>
                <w:szCs w:val="24"/>
                <w:lang w:eastAsia="lv-LV"/>
              </w:rPr>
              <w:t>2. Veikt efektivitātes izmēģinājumus kviešu sējumos ar mērķi salīdzināt dažādas AAL lietojuma smidzinājuma shēmas un dažādas devas regulatoriem, fungicīdiem, herbicīdiem.</w:t>
            </w:r>
          </w:p>
          <w:p w14:paraId="26475DED" w14:textId="33A7B513" w:rsidR="00D112A7" w:rsidRPr="00D112A7" w:rsidRDefault="00D112A7" w:rsidP="00D112A7">
            <w:pPr>
              <w:pStyle w:val="NoSpacing"/>
              <w:rPr>
                <w:rFonts w:ascii="Times New Roman" w:hAnsi="Times New Roman" w:cs="Times New Roman"/>
                <w:sz w:val="24"/>
                <w:szCs w:val="24"/>
                <w:lang w:eastAsia="lv-LV"/>
              </w:rPr>
            </w:pPr>
            <w:r w:rsidRPr="00D112A7">
              <w:rPr>
                <w:rFonts w:ascii="Times New Roman" w:hAnsi="Times New Roman" w:cs="Times New Roman"/>
                <w:sz w:val="24"/>
                <w:szCs w:val="24"/>
                <w:lang w:eastAsia="lv-LV"/>
              </w:rPr>
              <w:t>3. Veikt novērtējumu praktiskajiem izmēģinājumiem, ņemot vērā vides, klimata, agronomiskos un sociālekonomiskos apsvērumus.</w:t>
            </w:r>
          </w:p>
        </w:tc>
        <w:tc>
          <w:tcPr>
            <w:tcW w:w="679" w:type="pct"/>
            <w:tcBorders>
              <w:top w:val="outset" w:sz="6" w:space="0" w:color="414142"/>
              <w:left w:val="outset" w:sz="6" w:space="0" w:color="414142"/>
              <w:bottom w:val="outset" w:sz="6" w:space="0" w:color="414142"/>
              <w:right w:val="outset" w:sz="6" w:space="0" w:color="414142"/>
            </w:tcBorders>
            <w:hideMark/>
          </w:tcPr>
          <w:p w14:paraId="1AEB0ED0" w14:textId="77777777" w:rsidR="00D112A7" w:rsidRPr="0079243A"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79243A">
              <w:rPr>
                <w:rFonts w:ascii="Times New Roman" w:eastAsia="Times New Roman" w:hAnsi="Times New Roman" w:cs="Times New Roman"/>
                <w:color w:val="414142"/>
                <w:sz w:val="24"/>
                <w:szCs w:val="24"/>
                <w:lang w:eastAsia="lv-LV"/>
              </w:rPr>
              <w:t>60 000</w:t>
            </w:r>
          </w:p>
        </w:tc>
        <w:tc>
          <w:tcPr>
            <w:tcW w:w="956" w:type="pct"/>
            <w:tcBorders>
              <w:top w:val="outset" w:sz="6" w:space="0" w:color="414142"/>
              <w:left w:val="outset" w:sz="6" w:space="0" w:color="414142"/>
              <w:bottom w:val="outset" w:sz="6" w:space="0" w:color="414142"/>
              <w:right w:val="outset" w:sz="6" w:space="0" w:color="414142"/>
            </w:tcBorders>
            <w:hideMark/>
          </w:tcPr>
          <w:p w14:paraId="46A40081" w14:textId="7CE646E7" w:rsidR="00D112A7" w:rsidRPr="0079243A"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Pr>
                <w:rFonts w:ascii="Times New Roman" w:eastAsia="Times New Roman" w:hAnsi="Times New Roman" w:cs="Times New Roman"/>
                <w:color w:val="414142"/>
                <w:sz w:val="24"/>
                <w:szCs w:val="24"/>
                <w:lang w:eastAsia="lv-LV"/>
              </w:rPr>
              <w:t>Latvijas Lauksaimniecības universitāte</w:t>
            </w:r>
          </w:p>
        </w:tc>
        <w:tc>
          <w:tcPr>
            <w:tcW w:w="956" w:type="pct"/>
            <w:tcBorders>
              <w:top w:val="outset" w:sz="6" w:space="0" w:color="414142"/>
              <w:left w:val="outset" w:sz="6" w:space="0" w:color="414142"/>
              <w:bottom w:val="outset" w:sz="6" w:space="0" w:color="414142"/>
              <w:right w:val="outset" w:sz="6" w:space="0" w:color="414142"/>
            </w:tcBorders>
            <w:hideMark/>
          </w:tcPr>
          <w:p w14:paraId="1CB41E85" w14:textId="77777777" w:rsidR="00D112A7" w:rsidRPr="0079243A"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79243A">
              <w:rPr>
                <w:rFonts w:ascii="Times New Roman" w:eastAsia="Times New Roman" w:hAnsi="Times New Roman" w:cs="Times New Roman"/>
                <w:color w:val="414142"/>
                <w:sz w:val="24"/>
                <w:szCs w:val="24"/>
                <w:lang w:eastAsia="lv-LV"/>
              </w:rPr>
              <w:t>Lauksaimniecības departaments</w:t>
            </w:r>
          </w:p>
        </w:tc>
      </w:tr>
      <w:tr w:rsidR="00D112A7" w:rsidRPr="00FA1BFE" w14:paraId="184CD295" w14:textId="66582B26" w:rsidTr="00D112A7">
        <w:tc>
          <w:tcPr>
            <w:tcW w:w="224" w:type="pct"/>
            <w:tcBorders>
              <w:top w:val="outset" w:sz="6" w:space="0" w:color="414142"/>
              <w:left w:val="outset" w:sz="6" w:space="0" w:color="414142"/>
              <w:bottom w:val="outset" w:sz="6" w:space="0" w:color="414142"/>
              <w:right w:val="outset" w:sz="6" w:space="0" w:color="414142"/>
            </w:tcBorders>
            <w:hideMark/>
          </w:tcPr>
          <w:p w14:paraId="36AAC3D2" w14:textId="25F27B06" w:rsidR="00D112A7" w:rsidRPr="002B7A70"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2B7A70">
              <w:rPr>
                <w:rFonts w:ascii="Times New Roman" w:eastAsia="Times New Roman" w:hAnsi="Times New Roman" w:cs="Times New Roman"/>
                <w:color w:val="414142"/>
                <w:sz w:val="24"/>
                <w:szCs w:val="24"/>
                <w:lang w:eastAsia="lv-LV"/>
              </w:rPr>
              <w:t>18.</w:t>
            </w:r>
          </w:p>
        </w:tc>
        <w:tc>
          <w:tcPr>
            <w:tcW w:w="1045" w:type="pct"/>
            <w:tcBorders>
              <w:top w:val="outset" w:sz="6" w:space="0" w:color="414142"/>
              <w:left w:val="outset" w:sz="6" w:space="0" w:color="414142"/>
              <w:bottom w:val="outset" w:sz="6" w:space="0" w:color="414142"/>
              <w:right w:val="outset" w:sz="6" w:space="0" w:color="414142"/>
            </w:tcBorders>
            <w:hideMark/>
          </w:tcPr>
          <w:p w14:paraId="0EA6B444" w14:textId="77777777" w:rsidR="00D112A7" w:rsidRPr="002B7A70" w:rsidRDefault="00D112A7" w:rsidP="00D112A7">
            <w:pPr>
              <w:spacing w:after="0" w:line="240" w:lineRule="auto"/>
              <w:rPr>
                <w:rFonts w:ascii="Times New Roman" w:eastAsia="Times New Roman" w:hAnsi="Times New Roman" w:cs="Times New Roman"/>
                <w:sz w:val="24"/>
                <w:szCs w:val="24"/>
                <w:lang w:eastAsia="lv-LV"/>
              </w:rPr>
            </w:pPr>
            <w:r w:rsidRPr="002B7A70">
              <w:rPr>
                <w:rFonts w:ascii="Times New Roman" w:eastAsia="Times New Roman" w:hAnsi="Times New Roman" w:cs="Times New Roman"/>
                <w:sz w:val="24"/>
                <w:szCs w:val="24"/>
                <w:lang w:eastAsia="lv-LV"/>
              </w:rPr>
              <w:t>ES regulējuma par ilgtspējīgu ieguldījumu veicināšanu ietekmes izvērtējums uz lauksaimniecības nozari</w:t>
            </w:r>
          </w:p>
          <w:p w14:paraId="50271951" w14:textId="63844505" w:rsidR="00D112A7" w:rsidRPr="002B7A70" w:rsidRDefault="00D112A7" w:rsidP="00D112A7">
            <w:pPr>
              <w:spacing w:after="0" w:line="240" w:lineRule="auto"/>
              <w:rPr>
                <w:rFonts w:ascii="Times New Roman" w:eastAsia="Times New Roman" w:hAnsi="Times New Roman" w:cs="Times New Roman"/>
                <w:sz w:val="24"/>
                <w:szCs w:val="24"/>
                <w:lang w:eastAsia="lv-LV"/>
              </w:rPr>
            </w:pPr>
          </w:p>
        </w:tc>
        <w:tc>
          <w:tcPr>
            <w:tcW w:w="1141" w:type="pct"/>
            <w:tcBorders>
              <w:top w:val="outset" w:sz="6" w:space="0" w:color="414142"/>
              <w:left w:val="outset" w:sz="6" w:space="0" w:color="414142"/>
              <w:bottom w:val="outset" w:sz="6" w:space="0" w:color="414142"/>
              <w:right w:val="outset" w:sz="6" w:space="0" w:color="414142"/>
            </w:tcBorders>
          </w:tcPr>
          <w:p w14:paraId="7A776A13" w14:textId="77777777" w:rsidR="00D112A7" w:rsidRPr="00D112A7" w:rsidRDefault="00D112A7" w:rsidP="00D112A7">
            <w:pPr>
              <w:spacing w:after="0" w:line="254" w:lineRule="atLeast"/>
              <w:rPr>
                <w:rFonts w:ascii="Times New Roman" w:eastAsia="Times New Roman" w:hAnsi="Times New Roman" w:cs="Times New Roman"/>
                <w:sz w:val="24"/>
                <w:szCs w:val="24"/>
                <w:lang w:eastAsia="lv-LV"/>
              </w:rPr>
            </w:pPr>
            <w:r w:rsidRPr="00D112A7">
              <w:rPr>
                <w:rFonts w:ascii="Times New Roman" w:eastAsia="Times New Roman" w:hAnsi="Times New Roman" w:cs="Times New Roman"/>
                <w:sz w:val="24"/>
                <w:szCs w:val="24"/>
                <w:lang w:eastAsia="lv-LV"/>
              </w:rPr>
              <w:t>1. ES regulējuma par ilgtspējīgu ieguldījumu veicināšanu ietekmes uz lauksaimniecības produktu ražošanu, pārstrādi un primārām piegādes ķēdēm kvalitatīvs novērtējums Taksonomijas regulējuma (Regula Nr. 2020/852 un uz tās pamata EK pieņemtie deleģētie akti) kontekstā.</w:t>
            </w:r>
          </w:p>
          <w:p w14:paraId="522D6080" w14:textId="77777777" w:rsidR="00D112A7" w:rsidRPr="00D112A7" w:rsidRDefault="00D112A7" w:rsidP="00D112A7">
            <w:pPr>
              <w:spacing w:after="0" w:line="254" w:lineRule="atLeast"/>
              <w:rPr>
                <w:rFonts w:ascii="Times New Roman" w:eastAsia="Times New Roman" w:hAnsi="Times New Roman" w:cs="Times New Roman"/>
                <w:sz w:val="24"/>
                <w:szCs w:val="24"/>
                <w:lang w:eastAsia="lv-LV"/>
              </w:rPr>
            </w:pPr>
            <w:r w:rsidRPr="00D112A7">
              <w:rPr>
                <w:rFonts w:ascii="Times New Roman" w:eastAsia="Times New Roman" w:hAnsi="Times New Roman" w:cs="Times New Roman"/>
                <w:sz w:val="24"/>
                <w:szCs w:val="24"/>
                <w:lang w:eastAsia="lv-LV"/>
              </w:rPr>
              <w:lastRenderedPageBreak/>
              <w:t>2. Finanšu tirgus iespējamās ietekmes kvalitatīvs novērtējums (Taksonomijas regulējuma kontekstā) uz lauksaimniecības produktu ražošanu un pārstrādi un primārām piegādes ķēdēm.</w:t>
            </w:r>
          </w:p>
          <w:p w14:paraId="27E7A6C8" w14:textId="31DBE33F" w:rsidR="00D112A7" w:rsidRPr="00D112A7" w:rsidRDefault="00D112A7" w:rsidP="00D112A7">
            <w:pPr>
              <w:spacing w:after="0" w:line="254" w:lineRule="atLeast"/>
              <w:rPr>
                <w:rFonts w:ascii="Times New Roman" w:eastAsia="Times New Roman" w:hAnsi="Times New Roman" w:cs="Times New Roman"/>
                <w:sz w:val="24"/>
                <w:szCs w:val="24"/>
                <w:lang w:eastAsia="lv-LV"/>
              </w:rPr>
            </w:pPr>
            <w:r w:rsidRPr="00D112A7">
              <w:rPr>
                <w:rFonts w:ascii="Times New Roman" w:eastAsia="Times New Roman" w:hAnsi="Times New Roman" w:cs="Times New Roman"/>
                <w:sz w:val="24"/>
                <w:szCs w:val="24"/>
                <w:lang w:eastAsia="lv-LV"/>
              </w:rPr>
              <w:t>3. Rekomendāciju izstrāde Latvijas lauksaimniecības nozarē Taksonomijas regulējuma kontekstā.</w:t>
            </w:r>
          </w:p>
        </w:tc>
        <w:tc>
          <w:tcPr>
            <w:tcW w:w="679" w:type="pct"/>
            <w:tcBorders>
              <w:top w:val="outset" w:sz="6" w:space="0" w:color="414142"/>
              <w:left w:val="outset" w:sz="6" w:space="0" w:color="414142"/>
              <w:bottom w:val="outset" w:sz="6" w:space="0" w:color="414142"/>
              <w:right w:val="outset" w:sz="6" w:space="0" w:color="414142"/>
            </w:tcBorders>
            <w:hideMark/>
          </w:tcPr>
          <w:p w14:paraId="7CF61F4B" w14:textId="77777777"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lastRenderedPageBreak/>
              <w:t>26 000</w:t>
            </w:r>
          </w:p>
        </w:tc>
        <w:tc>
          <w:tcPr>
            <w:tcW w:w="956" w:type="pct"/>
            <w:tcBorders>
              <w:top w:val="outset" w:sz="6" w:space="0" w:color="414142"/>
              <w:left w:val="outset" w:sz="6" w:space="0" w:color="414142"/>
              <w:bottom w:val="outset" w:sz="6" w:space="0" w:color="414142"/>
              <w:right w:val="outset" w:sz="6" w:space="0" w:color="414142"/>
            </w:tcBorders>
            <w:hideMark/>
          </w:tcPr>
          <w:p w14:paraId="091B7BE2" w14:textId="6EAA1EA1"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proofErr w:type="spellStart"/>
            <w:r>
              <w:rPr>
                <w:rFonts w:ascii="Times New Roman" w:eastAsia="Times New Roman" w:hAnsi="Times New Roman" w:cs="Times New Roman"/>
                <w:color w:val="414142"/>
                <w:sz w:val="24"/>
                <w:szCs w:val="24"/>
                <w:lang w:eastAsia="lv-LV"/>
              </w:rPr>
              <w:t>Agroresursu</w:t>
            </w:r>
            <w:proofErr w:type="spellEnd"/>
            <w:r>
              <w:rPr>
                <w:rFonts w:ascii="Times New Roman" w:eastAsia="Times New Roman" w:hAnsi="Times New Roman" w:cs="Times New Roman"/>
                <w:color w:val="414142"/>
                <w:sz w:val="24"/>
                <w:szCs w:val="24"/>
                <w:lang w:eastAsia="lv-LV"/>
              </w:rPr>
              <w:t xml:space="preserve"> un ekonomikas institūts</w:t>
            </w:r>
          </w:p>
        </w:tc>
        <w:tc>
          <w:tcPr>
            <w:tcW w:w="956" w:type="pct"/>
            <w:tcBorders>
              <w:top w:val="outset" w:sz="6" w:space="0" w:color="414142"/>
              <w:left w:val="outset" w:sz="6" w:space="0" w:color="414142"/>
              <w:bottom w:val="outset" w:sz="6" w:space="0" w:color="414142"/>
              <w:right w:val="outset" w:sz="6" w:space="0" w:color="414142"/>
            </w:tcBorders>
            <w:hideMark/>
          </w:tcPr>
          <w:p w14:paraId="7E6C357C" w14:textId="77777777" w:rsidR="00D112A7" w:rsidRPr="00FA1BFE"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FA1BFE">
              <w:rPr>
                <w:rFonts w:ascii="Times New Roman" w:eastAsia="Times New Roman" w:hAnsi="Times New Roman" w:cs="Times New Roman"/>
                <w:color w:val="414142"/>
                <w:sz w:val="24"/>
                <w:szCs w:val="24"/>
                <w:lang w:eastAsia="lv-LV"/>
              </w:rPr>
              <w:t>Lauksaimniecības departaments</w:t>
            </w:r>
          </w:p>
        </w:tc>
      </w:tr>
      <w:tr w:rsidR="00D112A7" w:rsidRPr="0079243A" w14:paraId="44EF230B" w14:textId="77777777" w:rsidTr="00D112A7">
        <w:tc>
          <w:tcPr>
            <w:tcW w:w="224" w:type="pct"/>
            <w:tcBorders>
              <w:top w:val="outset" w:sz="6" w:space="0" w:color="414142"/>
              <w:left w:val="outset" w:sz="6" w:space="0" w:color="414142"/>
              <w:bottom w:val="outset" w:sz="6" w:space="0" w:color="414142"/>
              <w:right w:val="outset" w:sz="6" w:space="0" w:color="414142"/>
            </w:tcBorders>
          </w:tcPr>
          <w:p w14:paraId="7F52BAA5" w14:textId="0CF2AFDF" w:rsidR="00D112A7" w:rsidRPr="002B7A7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2B7A70">
              <w:rPr>
                <w:rFonts w:ascii="Times New Roman" w:eastAsia="Times New Roman" w:hAnsi="Times New Roman" w:cs="Times New Roman"/>
                <w:sz w:val="24"/>
                <w:szCs w:val="24"/>
                <w:lang w:eastAsia="lv-LV"/>
              </w:rPr>
              <w:t>19.</w:t>
            </w:r>
          </w:p>
        </w:tc>
        <w:tc>
          <w:tcPr>
            <w:tcW w:w="1045" w:type="pct"/>
            <w:tcBorders>
              <w:top w:val="outset" w:sz="6" w:space="0" w:color="414142"/>
              <w:left w:val="outset" w:sz="6" w:space="0" w:color="414142"/>
              <w:bottom w:val="outset" w:sz="6" w:space="0" w:color="414142"/>
              <w:right w:val="outset" w:sz="6" w:space="0" w:color="414142"/>
            </w:tcBorders>
          </w:tcPr>
          <w:p w14:paraId="23CF38E4" w14:textId="21205A51" w:rsidR="00D112A7" w:rsidRPr="002B7A70" w:rsidRDefault="00D112A7" w:rsidP="00D112A7">
            <w:pPr>
              <w:spacing w:after="0" w:line="240" w:lineRule="auto"/>
              <w:rPr>
                <w:rFonts w:ascii="Times New Roman" w:eastAsia="Calibri" w:hAnsi="Times New Roman" w:cs="Times New Roman"/>
                <w:noProof/>
                <w:sz w:val="24"/>
                <w:szCs w:val="24"/>
                <w:shd w:val="clear" w:color="auto" w:fill="FFFFFF"/>
              </w:rPr>
            </w:pPr>
            <w:r w:rsidRPr="002B7A70">
              <w:rPr>
                <w:rFonts w:ascii="Times New Roman" w:eastAsia="Calibri" w:hAnsi="Times New Roman" w:cs="Times New Roman"/>
                <w:noProof/>
                <w:sz w:val="24"/>
                <w:szCs w:val="24"/>
                <w:shd w:val="clear" w:color="auto" w:fill="FFFFFF"/>
              </w:rPr>
              <w:t>Per- un polifluoralkil savienojumu (turpmāk - PFAS) analītiskās metodes izstrāde pārtikai un piesārņojuma līmeņu noteikšana Latvijas  dzīvnieku izcelsmes produktos, dārzeņos un augļos.</w:t>
            </w:r>
          </w:p>
        </w:tc>
        <w:tc>
          <w:tcPr>
            <w:tcW w:w="1141" w:type="pct"/>
            <w:tcBorders>
              <w:top w:val="outset" w:sz="6" w:space="0" w:color="414142"/>
              <w:left w:val="outset" w:sz="6" w:space="0" w:color="414142"/>
              <w:bottom w:val="outset" w:sz="6" w:space="0" w:color="414142"/>
              <w:right w:val="outset" w:sz="6" w:space="0" w:color="414142"/>
            </w:tcBorders>
          </w:tcPr>
          <w:p w14:paraId="2E0EDAAC" w14:textId="2F881497" w:rsidR="00D112A7" w:rsidRPr="00D112A7" w:rsidRDefault="00D112A7" w:rsidP="00D112A7">
            <w:pPr>
              <w:spacing w:after="0"/>
              <w:jc w:val="both"/>
              <w:rPr>
                <w:rFonts w:ascii="Times New Roman" w:hAnsi="Times New Roman" w:cs="Times New Roman"/>
                <w:sz w:val="24"/>
                <w:szCs w:val="24"/>
                <w:shd w:val="clear" w:color="auto" w:fill="FFFFFF"/>
              </w:rPr>
            </w:pPr>
            <w:r w:rsidRPr="00D112A7">
              <w:rPr>
                <w:rFonts w:ascii="Times New Roman" w:hAnsi="Times New Roman" w:cs="Times New Roman"/>
                <w:sz w:val="24"/>
                <w:szCs w:val="24"/>
                <w:shd w:val="clear" w:color="auto" w:fill="FFFFFF"/>
              </w:rPr>
              <w:t xml:space="preserve">1. Izstrādāt un validēt analītisko metodi PFAS grupas savienojumu noteikšanai pārtikai, nodrošinot procedūras jutības atbilstību EK piedāvāto normu projektam. </w:t>
            </w:r>
          </w:p>
          <w:p w14:paraId="0AE7C284" w14:textId="6C1C4E5D" w:rsidR="00D112A7" w:rsidRPr="00D112A7" w:rsidRDefault="00D112A7" w:rsidP="00D112A7">
            <w:pPr>
              <w:spacing w:after="0"/>
              <w:jc w:val="both"/>
              <w:rPr>
                <w:rFonts w:ascii="Times New Roman" w:hAnsi="Times New Roman" w:cs="Times New Roman"/>
                <w:sz w:val="24"/>
                <w:szCs w:val="24"/>
                <w:shd w:val="clear" w:color="auto" w:fill="FFFFFF"/>
              </w:rPr>
            </w:pPr>
            <w:r w:rsidRPr="00D112A7">
              <w:rPr>
                <w:rFonts w:ascii="Times New Roman" w:hAnsi="Times New Roman" w:cs="Times New Roman"/>
                <w:sz w:val="24"/>
                <w:szCs w:val="24"/>
                <w:shd w:val="clear" w:color="auto" w:fill="FFFFFF"/>
              </w:rPr>
              <w:t>2. Veikt PFAS grupas savienojumu noteikšanu Latvijas dzīvnieku izcelsmes produktos  (Baltijas jūras zivīs, cūkgaļā, olās), graudu produktos (graudi, maize), dārzeņos un augļos (kopā vismaz 120 paraugi).</w:t>
            </w:r>
          </w:p>
          <w:p w14:paraId="5FC63A80" w14:textId="6CB2332D" w:rsidR="00D112A7" w:rsidRPr="00D112A7" w:rsidRDefault="00D112A7" w:rsidP="00D112A7">
            <w:pPr>
              <w:spacing w:after="0"/>
              <w:jc w:val="both"/>
              <w:rPr>
                <w:rFonts w:ascii="Times New Roman" w:hAnsi="Times New Roman" w:cs="Times New Roman"/>
                <w:sz w:val="24"/>
                <w:szCs w:val="24"/>
                <w:shd w:val="clear" w:color="auto" w:fill="FFFFFF"/>
              </w:rPr>
            </w:pPr>
            <w:r w:rsidRPr="00D112A7">
              <w:rPr>
                <w:rFonts w:ascii="Times New Roman" w:hAnsi="Times New Roman" w:cs="Times New Roman"/>
                <w:sz w:val="24"/>
                <w:szCs w:val="24"/>
                <w:shd w:val="clear" w:color="auto" w:fill="FFFFFF"/>
              </w:rPr>
              <w:t xml:space="preserve">3. Apkopot iegūtos rezultātus un nosūtīt datus EFSA saskaņā ar EK rekomendāciju un pamatot Latvijas nacionālo pozīciju par plānotajām izmaiņām ES </w:t>
            </w:r>
            <w:r w:rsidRPr="00D112A7">
              <w:rPr>
                <w:rFonts w:ascii="Times New Roman" w:hAnsi="Times New Roman" w:cs="Times New Roman"/>
                <w:sz w:val="24"/>
                <w:szCs w:val="24"/>
                <w:shd w:val="clear" w:color="auto" w:fill="FFFFFF"/>
              </w:rPr>
              <w:lastRenderedPageBreak/>
              <w:t>normatīvajos aktos par PFAS.</w:t>
            </w:r>
          </w:p>
        </w:tc>
        <w:tc>
          <w:tcPr>
            <w:tcW w:w="679" w:type="pct"/>
            <w:tcBorders>
              <w:top w:val="outset" w:sz="6" w:space="0" w:color="414142"/>
              <w:left w:val="outset" w:sz="6" w:space="0" w:color="414142"/>
              <w:bottom w:val="outset" w:sz="6" w:space="0" w:color="414142"/>
              <w:right w:val="outset" w:sz="6" w:space="0" w:color="414142"/>
            </w:tcBorders>
          </w:tcPr>
          <w:p w14:paraId="52BF18C4" w14:textId="721973FB" w:rsidR="00D112A7" w:rsidRPr="00A140E7"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26 660</w:t>
            </w:r>
          </w:p>
        </w:tc>
        <w:tc>
          <w:tcPr>
            <w:tcW w:w="956" w:type="pct"/>
            <w:tcBorders>
              <w:top w:val="outset" w:sz="6" w:space="0" w:color="414142"/>
              <w:left w:val="outset" w:sz="6" w:space="0" w:color="414142"/>
              <w:bottom w:val="outset" w:sz="6" w:space="0" w:color="414142"/>
              <w:right w:val="outset" w:sz="6" w:space="0" w:color="414142"/>
            </w:tcBorders>
          </w:tcPr>
          <w:p w14:paraId="0825EFFF" w14:textId="2C364125"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956" w:type="pct"/>
            <w:tcBorders>
              <w:top w:val="outset" w:sz="6" w:space="0" w:color="414142"/>
              <w:left w:val="outset" w:sz="6" w:space="0" w:color="414142"/>
              <w:bottom w:val="outset" w:sz="6" w:space="0" w:color="414142"/>
              <w:right w:val="outset" w:sz="6" w:space="0" w:color="414142"/>
            </w:tcBorders>
          </w:tcPr>
          <w:p w14:paraId="3274C67B" w14:textId="2E725F6D"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Veterinārais un pārtikas departaments</w:t>
            </w:r>
          </w:p>
        </w:tc>
      </w:tr>
      <w:tr w:rsidR="00D112A7" w:rsidRPr="0079243A" w14:paraId="590D6BD3" w14:textId="77777777" w:rsidTr="00D112A7">
        <w:tc>
          <w:tcPr>
            <w:tcW w:w="224" w:type="pct"/>
            <w:tcBorders>
              <w:top w:val="outset" w:sz="6" w:space="0" w:color="414142"/>
              <w:left w:val="outset" w:sz="6" w:space="0" w:color="414142"/>
              <w:bottom w:val="outset" w:sz="6" w:space="0" w:color="414142"/>
              <w:right w:val="outset" w:sz="6" w:space="0" w:color="414142"/>
            </w:tcBorders>
          </w:tcPr>
          <w:p w14:paraId="7B4191CA" w14:textId="6B025D71" w:rsidR="00D112A7" w:rsidRPr="002B7A7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2B7A70">
              <w:rPr>
                <w:rFonts w:ascii="Times New Roman" w:eastAsia="Times New Roman" w:hAnsi="Times New Roman" w:cs="Times New Roman"/>
                <w:sz w:val="24"/>
                <w:szCs w:val="24"/>
                <w:lang w:eastAsia="lv-LV"/>
              </w:rPr>
              <w:t>20.</w:t>
            </w:r>
          </w:p>
        </w:tc>
        <w:tc>
          <w:tcPr>
            <w:tcW w:w="1045" w:type="pct"/>
            <w:tcBorders>
              <w:top w:val="outset" w:sz="6" w:space="0" w:color="414142"/>
              <w:left w:val="outset" w:sz="6" w:space="0" w:color="414142"/>
              <w:bottom w:val="outset" w:sz="6" w:space="0" w:color="414142"/>
              <w:right w:val="outset" w:sz="6" w:space="0" w:color="414142"/>
            </w:tcBorders>
          </w:tcPr>
          <w:p w14:paraId="1D82FBBB" w14:textId="0865568B" w:rsidR="00D112A7" w:rsidRPr="002B7A70" w:rsidRDefault="00D112A7" w:rsidP="00D112A7">
            <w:pPr>
              <w:spacing w:after="0" w:line="240" w:lineRule="auto"/>
              <w:rPr>
                <w:rFonts w:ascii="Times New Roman" w:eastAsia="Calibri" w:hAnsi="Times New Roman" w:cs="Times New Roman"/>
                <w:noProof/>
                <w:sz w:val="24"/>
                <w:szCs w:val="24"/>
                <w:shd w:val="clear" w:color="auto" w:fill="FFFFFF"/>
              </w:rPr>
            </w:pPr>
            <w:r w:rsidRPr="002B7A70">
              <w:rPr>
                <w:rFonts w:ascii="Times New Roman" w:eastAsia="Calibri" w:hAnsi="Times New Roman" w:cs="Times New Roman"/>
                <w:noProof/>
                <w:sz w:val="24"/>
                <w:szCs w:val="24"/>
                <w:shd w:val="clear" w:color="auto" w:fill="FFFFFF"/>
              </w:rPr>
              <w:t>Biodrošības vadlīniju izstrāde un bezatkritumu tehnoloģijas ieviešanas izpēte dažādu mājputnu bioloģiskajās un konvencionālajās novietnēs Latvijā.</w:t>
            </w:r>
          </w:p>
        </w:tc>
        <w:tc>
          <w:tcPr>
            <w:tcW w:w="1141" w:type="pct"/>
            <w:tcBorders>
              <w:top w:val="outset" w:sz="6" w:space="0" w:color="414142"/>
              <w:left w:val="outset" w:sz="6" w:space="0" w:color="414142"/>
              <w:bottom w:val="outset" w:sz="6" w:space="0" w:color="414142"/>
              <w:right w:val="outset" w:sz="6" w:space="0" w:color="414142"/>
            </w:tcBorders>
          </w:tcPr>
          <w:p w14:paraId="23E7A7EF" w14:textId="77777777" w:rsidR="009E7FC9" w:rsidRDefault="009E7FC9" w:rsidP="00D112A7">
            <w:pPr>
              <w:spacing w:after="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1. </w:t>
            </w:r>
            <w:r w:rsidR="00D112A7" w:rsidRPr="00D112A7">
              <w:rPr>
                <w:rFonts w:ascii="Times New Roman" w:hAnsi="Times New Roman" w:cs="Times New Roman"/>
                <w:sz w:val="24"/>
                <w:szCs w:val="24"/>
                <w:shd w:val="clear" w:color="auto" w:fill="FFFFFF"/>
              </w:rPr>
              <w:t>Izveidot vienotas biodrošības vadlīnijas dažādu mājputnu novietnēs, kas izmanto dažādas turēšanas tehnoloģijas</w:t>
            </w:r>
            <w:r>
              <w:rPr>
                <w:rFonts w:ascii="Times New Roman" w:hAnsi="Times New Roman" w:cs="Times New Roman"/>
                <w:sz w:val="24"/>
                <w:szCs w:val="24"/>
                <w:shd w:val="clear" w:color="auto" w:fill="FFFFFF"/>
              </w:rPr>
              <w:t>.</w:t>
            </w:r>
          </w:p>
          <w:p w14:paraId="44FFE676" w14:textId="029D14F0" w:rsidR="00D112A7" w:rsidRPr="00D112A7" w:rsidRDefault="00EA2A99" w:rsidP="00D112A7">
            <w:pPr>
              <w:spacing w:after="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D112A7" w:rsidRPr="00D112A7">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w:t>
            </w:r>
            <w:r w:rsidR="00D112A7" w:rsidRPr="00D112A7">
              <w:rPr>
                <w:rFonts w:ascii="Times New Roman" w:hAnsi="Times New Roman" w:cs="Times New Roman"/>
                <w:sz w:val="24"/>
                <w:szCs w:val="24"/>
                <w:shd w:val="clear" w:color="auto" w:fill="FFFFFF"/>
              </w:rPr>
              <w:t xml:space="preserve">pkopot un pētīt bezatkritumu putnkopības tehnoloģiju ieviešanas iespējamību šajās saimniecībās Latvijā. </w:t>
            </w:r>
            <w:r w:rsidR="002C4846">
              <w:rPr>
                <w:rFonts w:ascii="Times New Roman" w:hAnsi="Times New Roman" w:cs="Times New Roman"/>
                <w:sz w:val="24"/>
                <w:szCs w:val="24"/>
                <w:shd w:val="clear" w:color="auto" w:fill="FFFFFF"/>
              </w:rPr>
              <w:t>3. </w:t>
            </w:r>
            <w:r w:rsidR="00D112A7" w:rsidRPr="00D112A7">
              <w:rPr>
                <w:rFonts w:ascii="Times New Roman" w:hAnsi="Times New Roman" w:cs="Times New Roman"/>
                <w:sz w:val="24"/>
                <w:szCs w:val="24"/>
                <w:shd w:val="clear" w:color="auto" w:fill="FFFFFF"/>
              </w:rPr>
              <w:t xml:space="preserve">Sagatavot biodrošības vadlīnijas </w:t>
            </w:r>
            <w:r w:rsidR="002C4846" w:rsidRPr="00D112A7">
              <w:rPr>
                <w:rFonts w:ascii="Times New Roman" w:hAnsi="Times New Roman" w:cs="Times New Roman"/>
                <w:sz w:val="24"/>
                <w:szCs w:val="24"/>
                <w:shd w:val="clear" w:color="auto" w:fill="FFFFFF"/>
              </w:rPr>
              <w:t>konvencionālajās</w:t>
            </w:r>
            <w:r w:rsidR="00D112A7" w:rsidRPr="00D112A7">
              <w:rPr>
                <w:rFonts w:ascii="Times New Roman" w:hAnsi="Times New Roman" w:cs="Times New Roman"/>
                <w:sz w:val="24"/>
                <w:szCs w:val="24"/>
                <w:shd w:val="clear" w:color="auto" w:fill="FFFFFF"/>
              </w:rPr>
              <w:t xml:space="preserve"> un bioloģiskās mājas vistu, tītaru, paipalu, fazānu, pīļu un zosu saimniecībās.</w:t>
            </w:r>
          </w:p>
        </w:tc>
        <w:tc>
          <w:tcPr>
            <w:tcW w:w="679" w:type="pct"/>
            <w:tcBorders>
              <w:top w:val="outset" w:sz="6" w:space="0" w:color="414142"/>
              <w:left w:val="outset" w:sz="6" w:space="0" w:color="414142"/>
              <w:bottom w:val="outset" w:sz="6" w:space="0" w:color="414142"/>
              <w:right w:val="outset" w:sz="6" w:space="0" w:color="414142"/>
            </w:tcBorders>
          </w:tcPr>
          <w:p w14:paraId="2839192E" w14:textId="4E6255FB" w:rsidR="00D112A7" w:rsidRPr="00A140E7"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8 000</w:t>
            </w:r>
          </w:p>
        </w:tc>
        <w:tc>
          <w:tcPr>
            <w:tcW w:w="956" w:type="pct"/>
            <w:tcBorders>
              <w:top w:val="outset" w:sz="6" w:space="0" w:color="414142"/>
              <w:left w:val="outset" w:sz="6" w:space="0" w:color="414142"/>
              <w:bottom w:val="outset" w:sz="6" w:space="0" w:color="414142"/>
              <w:right w:val="outset" w:sz="6" w:space="0" w:color="414142"/>
            </w:tcBorders>
          </w:tcPr>
          <w:p w14:paraId="3187CB29" w14:textId="0ADCFA84"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956" w:type="pct"/>
            <w:tcBorders>
              <w:top w:val="outset" w:sz="6" w:space="0" w:color="414142"/>
              <w:left w:val="outset" w:sz="6" w:space="0" w:color="414142"/>
              <w:bottom w:val="outset" w:sz="6" w:space="0" w:color="414142"/>
              <w:right w:val="outset" w:sz="6" w:space="0" w:color="414142"/>
            </w:tcBorders>
          </w:tcPr>
          <w:p w14:paraId="4189A861" w14:textId="3A2E7563"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120553">
              <w:rPr>
                <w:rFonts w:ascii="Times New Roman" w:eastAsia="Times New Roman" w:hAnsi="Times New Roman" w:cs="Times New Roman"/>
                <w:sz w:val="24"/>
                <w:szCs w:val="24"/>
                <w:lang w:eastAsia="lv-LV"/>
              </w:rPr>
              <w:t>Veterinārais un pārtikas departaments</w:t>
            </w:r>
          </w:p>
        </w:tc>
      </w:tr>
      <w:tr w:rsidR="00D112A7" w:rsidRPr="0079243A" w14:paraId="3EF539A5" w14:textId="77777777" w:rsidTr="00D112A7">
        <w:tc>
          <w:tcPr>
            <w:tcW w:w="224" w:type="pct"/>
            <w:tcBorders>
              <w:top w:val="outset" w:sz="6" w:space="0" w:color="414142"/>
              <w:left w:val="outset" w:sz="6" w:space="0" w:color="414142"/>
              <w:bottom w:val="outset" w:sz="6" w:space="0" w:color="414142"/>
              <w:right w:val="outset" w:sz="6" w:space="0" w:color="414142"/>
            </w:tcBorders>
          </w:tcPr>
          <w:p w14:paraId="4D3E6010" w14:textId="44FD4048" w:rsidR="00D112A7" w:rsidRPr="002B7A7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2B7A70">
              <w:rPr>
                <w:rFonts w:ascii="Times New Roman" w:eastAsia="Times New Roman" w:hAnsi="Times New Roman" w:cs="Times New Roman"/>
                <w:sz w:val="24"/>
                <w:szCs w:val="24"/>
                <w:lang w:eastAsia="lv-LV"/>
              </w:rPr>
              <w:t>21.</w:t>
            </w:r>
          </w:p>
        </w:tc>
        <w:tc>
          <w:tcPr>
            <w:tcW w:w="1045" w:type="pct"/>
            <w:tcBorders>
              <w:top w:val="outset" w:sz="6" w:space="0" w:color="414142"/>
              <w:left w:val="outset" w:sz="6" w:space="0" w:color="414142"/>
              <w:bottom w:val="outset" w:sz="6" w:space="0" w:color="414142"/>
              <w:right w:val="outset" w:sz="6" w:space="0" w:color="414142"/>
            </w:tcBorders>
          </w:tcPr>
          <w:p w14:paraId="6CF81A2E" w14:textId="4556B037" w:rsidR="00D112A7" w:rsidRPr="002B7A70" w:rsidRDefault="00D112A7" w:rsidP="00D112A7">
            <w:pPr>
              <w:spacing w:after="0" w:line="240" w:lineRule="auto"/>
              <w:rPr>
                <w:rFonts w:ascii="Times New Roman" w:eastAsia="Calibri" w:hAnsi="Times New Roman" w:cs="Times New Roman"/>
                <w:noProof/>
                <w:sz w:val="24"/>
                <w:szCs w:val="24"/>
                <w:shd w:val="clear" w:color="auto" w:fill="FFFFFF"/>
              </w:rPr>
            </w:pPr>
            <w:r w:rsidRPr="002B7A70">
              <w:rPr>
                <w:rFonts w:ascii="Times New Roman" w:eastAsia="Calibri" w:hAnsi="Times New Roman" w:cs="Times New Roman"/>
                <w:noProof/>
                <w:sz w:val="24"/>
                <w:szCs w:val="24"/>
                <w:shd w:val="clear" w:color="auto" w:fill="FFFFFF"/>
              </w:rPr>
              <w:t>Lauku saimniecību ekonomiskā analīze</w:t>
            </w:r>
          </w:p>
        </w:tc>
        <w:tc>
          <w:tcPr>
            <w:tcW w:w="1141" w:type="pct"/>
            <w:tcBorders>
              <w:top w:val="outset" w:sz="6" w:space="0" w:color="414142"/>
              <w:left w:val="outset" w:sz="6" w:space="0" w:color="414142"/>
              <w:bottom w:val="outset" w:sz="6" w:space="0" w:color="414142"/>
              <w:right w:val="outset" w:sz="6" w:space="0" w:color="414142"/>
            </w:tcBorders>
          </w:tcPr>
          <w:p w14:paraId="04F95B95" w14:textId="77777777" w:rsidR="0090720D" w:rsidRPr="0090720D" w:rsidRDefault="0090720D" w:rsidP="0090720D">
            <w:pPr>
              <w:spacing w:after="0"/>
              <w:jc w:val="both"/>
              <w:rPr>
                <w:rFonts w:ascii="Times New Roman" w:hAnsi="Times New Roman" w:cs="Times New Roman"/>
                <w:sz w:val="24"/>
                <w:szCs w:val="24"/>
                <w:shd w:val="clear" w:color="auto" w:fill="FFFFFF"/>
              </w:rPr>
            </w:pPr>
            <w:r w:rsidRPr="0090720D">
              <w:rPr>
                <w:rFonts w:ascii="Times New Roman" w:hAnsi="Times New Roman" w:cs="Times New Roman"/>
                <w:sz w:val="24"/>
                <w:szCs w:val="24"/>
                <w:shd w:val="clear" w:color="auto" w:fill="FFFFFF"/>
              </w:rPr>
              <w:t>1.</w:t>
            </w:r>
            <w:r w:rsidRPr="0090720D">
              <w:rPr>
                <w:rFonts w:ascii="Times New Roman" w:hAnsi="Times New Roman" w:cs="Times New Roman"/>
                <w:sz w:val="24"/>
                <w:szCs w:val="24"/>
                <w:shd w:val="clear" w:color="auto" w:fill="FFFFFF"/>
              </w:rPr>
              <w:tab/>
              <w:t>Saimniecību ieņēmumu un ienākumu (jeb NPV) struktūra un veidošanās dažāda lieluma un specializāciju saimniecībās.</w:t>
            </w:r>
          </w:p>
          <w:p w14:paraId="6D3B152E" w14:textId="77777777" w:rsidR="0090720D" w:rsidRPr="0090720D" w:rsidRDefault="0090720D" w:rsidP="0090720D">
            <w:pPr>
              <w:spacing w:after="0"/>
              <w:jc w:val="both"/>
              <w:rPr>
                <w:rFonts w:ascii="Times New Roman" w:hAnsi="Times New Roman" w:cs="Times New Roman"/>
                <w:sz w:val="24"/>
                <w:szCs w:val="24"/>
                <w:shd w:val="clear" w:color="auto" w:fill="FFFFFF"/>
              </w:rPr>
            </w:pPr>
            <w:r w:rsidRPr="0090720D">
              <w:rPr>
                <w:rFonts w:ascii="Times New Roman" w:hAnsi="Times New Roman" w:cs="Times New Roman"/>
                <w:sz w:val="24"/>
                <w:szCs w:val="24"/>
                <w:shd w:val="clear" w:color="auto" w:fill="FFFFFF"/>
              </w:rPr>
              <w:t>2.</w:t>
            </w:r>
            <w:r w:rsidRPr="0090720D">
              <w:rPr>
                <w:rFonts w:ascii="Times New Roman" w:hAnsi="Times New Roman" w:cs="Times New Roman"/>
                <w:sz w:val="24"/>
                <w:szCs w:val="24"/>
                <w:shd w:val="clear" w:color="auto" w:fill="FFFFFF"/>
              </w:rPr>
              <w:tab/>
              <w:t>Saimniecību ienākumu veidošanās komponentes un ietekmes faktori, tostarp atbalsta pasākumu un tirgus ieņēmumu nozīme kopējo ieņēmumu veidošanā.</w:t>
            </w:r>
          </w:p>
          <w:p w14:paraId="0EA86C71" w14:textId="77777777" w:rsidR="0090720D" w:rsidRPr="0090720D" w:rsidRDefault="0090720D" w:rsidP="0090720D">
            <w:pPr>
              <w:spacing w:after="0"/>
              <w:jc w:val="both"/>
              <w:rPr>
                <w:rFonts w:ascii="Times New Roman" w:hAnsi="Times New Roman" w:cs="Times New Roman"/>
                <w:sz w:val="24"/>
                <w:szCs w:val="24"/>
                <w:shd w:val="clear" w:color="auto" w:fill="FFFFFF"/>
              </w:rPr>
            </w:pPr>
            <w:r w:rsidRPr="0090720D">
              <w:rPr>
                <w:rFonts w:ascii="Times New Roman" w:hAnsi="Times New Roman" w:cs="Times New Roman"/>
                <w:sz w:val="24"/>
                <w:szCs w:val="24"/>
                <w:shd w:val="clear" w:color="auto" w:fill="FFFFFF"/>
              </w:rPr>
              <w:t>3.</w:t>
            </w:r>
            <w:r w:rsidRPr="0090720D">
              <w:rPr>
                <w:rFonts w:ascii="Times New Roman" w:hAnsi="Times New Roman" w:cs="Times New Roman"/>
                <w:sz w:val="24"/>
                <w:szCs w:val="24"/>
                <w:shd w:val="clear" w:color="auto" w:fill="FFFFFF"/>
              </w:rPr>
              <w:tab/>
              <w:t>Saimniecību izmaksu struktūras un finanšu rādītāju, tostarp rentabilitātes analīze.</w:t>
            </w:r>
          </w:p>
          <w:p w14:paraId="6E54DFB9" w14:textId="77777777" w:rsidR="0090720D" w:rsidRPr="0090720D" w:rsidRDefault="0090720D" w:rsidP="0090720D">
            <w:pPr>
              <w:spacing w:after="0"/>
              <w:jc w:val="both"/>
              <w:rPr>
                <w:rFonts w:ascii="Times New Roman" w:hAnsi="Times New Roman" w:cs="Times New Roman"/>
                <w:sz w:val="24"/>
                <w:szCs w:val="24"/>
                <w:shd w:val="clear" w:color="auto" w:fill="FFFFFF"/>
              </w:rPr>
            </w:pPr>
            <w:r w:rsidRPr="0090720D">
              <w:rPr>
                <w:rFonts w:ascii="Times New Roman" w:hAnsi="Times New Roman" w:cs="Times New Roman"/>
                <w:sz w:val="24"/>
                <w:szCs w:val="24"/>
                <w:shd w:val="clear" w:color="auto" w:fill="FFFFFF"/>
              </w:rPr>
              <w:lastRenderedPageBreak/>
              <w:t>4.</w:t>
            </w:r>
            <w:r w:rsidRPr="0090720D">
              <w:rPr>
                <w:rFonts w:ascii="Times New Roman" w:hAnsi="Times New Roman" w:cs="Times New Roman"/>
                <w:sz w:val="24"/>
                <w:szCs w:val="24"/>
                <w:shd w:val="clear" w:color="auto" w:fill="FFFFFF"/>
              </w:rPr>
              <w:tab/>
              <w:t>Saimniecību darbaspēka ieguldījumu analīze.</w:t>
            </w:r>
          </w:p>
          <w:p w14:paraId="4917B0A5" w14:textId="77777777" w:rsidR="0090720D" w:rsidRPr="0090720D" w:rsidRDefault="0090720D" w:rsidP="0090720D">
            <w:pPr>
              <w:spacing w:after="0"/>
              <w:jc w:val="both"/>
              <w:rPr>
                <w:rFonts w:ascii="Times New Roman" w:hAnsi="Times New Roman" w:cs="Times New Roman"/>
                <w:sz w:val="24"/>
                <w:szCs w:val="24"/>
                <w:shd w:val="clear" w:color="auto" w:fill="FFFFFF"/>
              </w:rPr>
            </w:pPr>
            <w:r w:rsidRPr="0090720D">
              <w:rPr>
                <w:rFonts w:ascii="Times New Roman" w:hAnsi="Times New Roman" w:cs="Times New Roman"/>
                <w:sz w:val="24"/>
                <w:szCs w:val="24"/>
                <w:shd w:val="clear" w:color="auto" w:fill="FFFFFF"/>
              </w:rPr>
              <w:t>5.</w:t>
            </w:r>
            <w:r w:rsidRPr="0090720D">
              <w:rPr>
                <w:rFonts w:ascii="Times New Roman" w:hAnsi="Times New Roman" w:cs="Times New Roman"/>
                <w:sz w:val="24"/>
                <w:szCs w:val="24"/>
                <w:shd w:val="clear" w:color="auto" w:fill="FFFFFF"/>
              </w:rPr>
              <w:tab/>
              <w:t>Saimniecību resursu pieejamības un izlietojuma efektivitātes analīze.</w:t>
            </w:r>
          </w:p>
          <w:p w14:paraId="051144C9" w14:textId="2CE08E46" w:rsidR="00D112A7" w:rsidRPr="00D112A7" w:rsidRDefault="0090720D" w:rsidP="0090720D">
            <w:pPr>
              <w:spacing w:after="0"/>
              <w:jc w:val="both"/>
              <w:rPr>
                <w:rFonts w:ascii="Times New Roman" w:hAnsi="Times New Roman" w:cs="Times New Roman"/>
                <w:sz w:val="24"/>
                <w:szCs w:val="24"/>
                <w:shd w:val="clear" w:color="auto" w:fill="FFFFFF"/>
              </w:rPr>
            </w:pPr>
            <w:r w:rsidRPr="0090720D">
              <w:rPr>
                <w:rFonts w:ascii="Times New Roman" w:hAnsi="Times New Roman" w:cs="Times New Roman"/>
                <w:sz w:val="24"/>
                <w:szCs w:val="24"/>
                <w:shd w:val="clear" w:color="auto" w:fill="FFFFFF"/>
              </w:rPr>
              <w:t>6.</w:t>
            </w:r>
            <w:r w:rsidRPr="0090720D">
              <w:rPr>
                <w:rFonts w:ascii="Times New Roman" w:hAnsi="Times New Roman" w:cs="Times New Roman"/>
                <w:sz w:val="24"/>
                <w:szCs w:val="24"/>
                <w:shd w:val="clear" w:color="auto" w:fill="FFFFFF"/>
              </w:rPr>
              <w:tab/>
              <w:t>Metodoloģija starppatēriņa sadalījumam starp lauksaimniecības nozarēm un starppatēriņa vērtības aprēķins pa lauksaimniecības nozarēm - graudaugi, rapši, lopbarības kultūras, dārzeņi, kartupeļi, pākšaugi, augļi un ogas,  citi augu produkti, piens, liellopi, cūkas, mājputni, olas, citi dzīvnieku produkti.</w:t>
            </w:r>
          </w:p>
        </w:tc>
        <w:tc>
          <w:tcPr>
            <w:tcW w:w="679" w:type="pct"/>
            <w:tcBorders>
              <w:top w:val="outset" w:sz="6" w:space="0" w:color="414142"/>
              <w:left w:val="outset" w:sz="6" w:space="0" w:color="414142"/>
              <w:bottom w:val="outset" w:sz="6" w:space="0" w:color="414142"/>
              <w:right w:val="outset" w:sz="6" w:space="0" w:color="414142"/>
            </w:tcBorders>
          </w:tcPr>
          <w:p w14:paraId="0288800E" w14:textId="7F13C4B0" w:rsidR="00D112A7" w:rsidRPr="00A140E7"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62 000</w:t>
            </w:r>
          </w:p>
        </w:tc>
        <w:tc>
          <w:tcPr>
            <w:tcW w:w="956" w:type="pct"/>
            <w:tcBorders>
              <w:top w:val="outset" w:sz="6" w:space="0" w:color="414142"/>
              <w:left w:val="outset" w:sz="6" w:space="0" w:color="414142"/>
              <w:bottom w:val="outset" w:sz="6" w:space="0" w:color="414142"/>
              <w:right w:val="outset" w:sz="6" w:space="0" w:color="414142"/>
            </w:tcBorders>
          </w:tcPr>
          <w:p w14:paraId="49A552EE" w14:textId="4BA29BA2"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956" w:type="pct"/>
            <w:tcBorders>
              <w:top w:val="outset" w:sz="6" w:space="0" w:color="414142"/>
              <w:left w:val="outset" w:sz="6" w:space="0" w:color="414142"/>
              <w:bottom w:val="outset" w:sz="6" w:space="0" w:color="414142"/>
              <w:right w:val="outset" w:sz="6" w:space="0" w:color="414142"/>
            </w:tcBorders>
          </w:tcPr>
          <w:p w14:paraId="666B56FE" w14:textId="05395617"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Tirgus un tiešā atbalsta departaments</w:t>
            </w:r>
          </w:p>
        </w:tc>
      </w:tr>
      <w:tr w:rsidR="00D112A7" w:rsidRPr="0079243A" w14:paraId="27862FD0" w14:textId="7AD90EDE" w:rsidTr="00D112A7">
        <w:tc>
          <w:tcPr>
            <w:tcW w:w="224" w:type="pct"/>
            <w:tcBorders>
              <w:top w:val="outset" w:sz="6" w:space="0" w:color="414142"/>
              <w:left w:val="outset" w:sz="6" w:space="0" w:color="414142"/>
              <w:bottom w:val="outset" w:sz="6" w:space="0" w:color="414142"/>
              <w:right w:val="outset" w:sz="6" w:space="0" w:color="414142"/>
            </w:tcBorders>
          </w:tcPr>
          <w:p w14:paraId="5256FE9C" w14:textId="330FA1A5" w:rsidR="00D112A7" w:rsidRPr="002B7A7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2B7A70">
              <w:rPr>
                <w:rFonts w:ascii="Times New Roman" w:eastAsia="Times New Roman" w:hAnsi="Times New Roman" w:cs="Times New Roman"/>
                <w:sz w:val="24"/>
                <w:szCs w:val="24"/>
                <w:lang w:eastAsia="lv-LV"/>
              </w:rPr>
              <w:t>22.</w:t>
            </w:r>
          </w:p>
        </w:tc>
        <w:tc>
          <w:tcPr>
            <w:tcW w:w="1045" w:type="pct"/>
            <w:tcBorders>
              <w:top w:val="outset" w:sz="6" w:space="0" w:color="414142"/>
              <w:left w:val="outset" w:sz="6" w:space="0" w:color="414142"/>
              <w:bottom w:val="outset" w:sz="6" w:space="0" w:color="414142"/>
              <w:right w:val="outset" w:sz="6" w:space="0" w:color="414142"/>
            </w:tcBorders>
          </w:tcPr>
          <w:p w14:paraId="6E7279D7" w14:textId="171390BF" w:rsidR="00D112A7" w:rsidRPr="002B7A70" w:rsidRDefault="00D112A7" w:rsidP="00D112A7">
            <w:pPr>
              <w:spacing w:after="0" w:line="240" w:lineRule="auto"/>
              <w:rPr>
                <w:rFonts w:ascii="Times New Roman" w:eastAsia="Times New Roman" w:hAnsi="Times New Roman" w:cs="Times New Roman"/>
                <w:sz w:val="24"/>
                <w:szCs w:val="24"/>
                <w:lang w:eastAsia="lv-LV"/>
              </w:rPr>
            </w:pPr>
            <w:r w:rsidRPr="002B7A70">
              <w:rPr>
                <w:rFonts w:ascii="Times New Roman" w:eastAsia="Calibri" w:hAnsi="Times New Roman" w:cs="Times New Roman"/>
                <w:noProof/>
                <w:sz w:val="24"/>
                <w:szCs w:val="24"/>
                <w:shd w:val="clear" w:color="auto" w:fill="FFFFFF"/>
              </w:rPr>
              <w:t>Augsnes kaļķošanas un minerālā mēslojuma devu ietekme uz ūdeņu kvalitāti, augsnes agroķīmiskajiem rādītājiem un kultūraugu ražu</w:t>
            </w:r>
          </w:p>
        </w:tc>
        <w:tc>
          <w:tcPr>
            <w:tcW w:w="1141" w:type="pct"/>
            <w:tcBorders>
              <w:top w:val="outset" w:sz="6" w:space="0" w:color="414142"/>
              <w:left w:val="outset" w:sz="6" w:space="0" w:color="414142"/>
              <w:bottom w:val="outset" w:sz="6" w:space="0" w:color="414142"/>
              <w:right w:val="outset" w:sz="6" w:space="0" w:color="414142"/>
            </w:tcBorders>
          </w:tcPr>
          <w:p w14:paraId="3AB68322" w14:textId="2605956D" w:rsidR="00D112A7" w:rsidRPr="00D112A7" w:rsidRDefault="00D112A7" w:rsidP="00D112A7">
            <w:pPr>
              <w:spacing w:after="0"/>
              <w:jc w:val="both"/>
              <w:rPr>
                <w:rFonts w:ascii="Times New Roman" w:hAnsi="Times New Roman" w:cs="Times New Roman"/>
                <w:sz w:val="24"/>
                <w:szCs w:val="24"/>
                <w:shd w:val="clear" w:color="auto" w:fill="FFFFFF"/>
              </w:rPr>
            </w:pPr>
            <w:r w:rsidRPr="00D112A7">
              <w:rPr>
                <w:rFonts w:ascii="Times New Roman" w:hAnsi="Times New Roman" w:cs="Times New Roman"/>
                <w:sz w:val="24"/>
                <w:szCs w:val="24"/>
                <w:shd w:val="clear" w:color="auto" w:fill="FFFFFF"/>
              </w:rPr>
              <w:t>1.</w:t>
            </w:r>
            <w:r w:rsidRPr="00D112A7">
              <w:rPr>
                <w:rFonts w:ascii="Times New Roman" w:hAnsi="Times New Roman" w:cs="Times New Roman"/>
                <w:sz w:val="24"/>
                <w:szCs w:val="24"/>
                <w:shd w:val="clear" w:color="auto" w:fill="FFFFFF"/>
              </w:rPr>
              <w:tab/>
              <w:t>Uzturēt izmēģinājuma lauciņos noteiktu augu seku, kur visos izmēģinājuma lauciņos vienas sezonas ietvaros tiek sēts viens kultūraugs (vasaras kvieši, pupas, vasaras mieži, daudzgadīgo zālaugu mistrs 1. izmēģinājuma gads, ietverot 50% tauriņziežus, daudzgadīgo zālaugu mistrs 2. izmēģinājuma gads, ietverot 50% tauriņziežus);</w:t>
            </w:r>
          </w:p>
          <w:p w14:paraId="06D187FF" w14:textId="68A28915" w:rsidR="00D112A7" w:rsidRPr="00D112A7" w:rsidRDefault="00D112A7" w:rsidP="00D112A7">
            <w:pPr>
              <w:spacing w:after="0"/>
              <w:jc w:val="both"/>
              <w:rPr>
                <w:rFonts w:ascii="Times New Roman" w:hAnsi="Times New Roman" w:cs="Times New Roman"/>
                <w:sz w:val="24"/>
                <w:szCs w:val="24"/>
                <w:shd w:val="clear" w:color="auto" w:fill="FFFFFF"/>
              </w:rPr>
            </w:pPr>
            <w:r w:rsidRPr="00D112A7">
              <w:rPr>
                <w:rFonts w:ascii="Times New Roman" w:hAnsi="Times New Roman" w:cs="Times New Roman"/>
                <w:sz w:val="24"/>
                <w:szCs w:val="24"/>
                <w:shd w:val="clear" w:color="auto" w:fill="FFFFFF"/>
              </w:rPr>
              <w:t>2.</w:t>
            </w:r>
            <w:r w:rsidRPr="00D112A7">
              <w:rPr>
                <w:rFonts w:ascii="Times New Roman" w:hAnsi="Times New Roman" w:cs="Times New Roman"/>
                <w:sz w:val="24"/>
                <w:szCs w:val="24"/>
                <w:shd w:val="clear" w:color="auto" w:fill="FFFFFF"/>
              </w:rPr>
              <w:tab/>
              <w:t xml:space="preserve">Izmantojot augsnes kaļķošanu, </w:t>
            </w:r>
            <w:r w:rsidRPr="00D112A7">
              <w:rPr>
                <w:rFonts w:ascii="Times New Roman" w:hAnsi="Times New Roman" w:cs="Times New Roman"/>
                <w:sz w:val="24"/>
                <w:szCs w:val="24"/>
                <w:shd w:val="clear" w:color="auto" w:fill="FFFFFF"/>
              </w:rPr>
              <w:lastRenderedPageBreak/>
              <w:t>nodrošināt izmēģinājuma lauciņos dažādus augsnes reakcijas (</w:t>
            </w:r>
            <w:proofErr w:type="spellStart"/>
            <w:r w:rsidRPr="00D112A7">
              <w:rPr>
                <w:rFonts w:ascii="Times New Roman" w:hAnsi="Times New Roman" w:cs="Times New Roman"/>
                <w:sz w:val="24"/>
                <w:szCs w:val="24"/>
                <w:shd w:val="clear" w:color="auto" w:fill="FFFFFF"/>
              </w:rPr>
              <w:t>pH</w:t>
            </w:r>
            <w:proofErr w:type="spellEnd"/>
            <w:r w:rsidRPr="00D112A7">
              <w:rPr>
                <w:rFonts w:ascii="Times New Roman" w:hAnsi="Times New Roman" w:cs="Times New Roman"/>
                <w:sz w:val="24"/>
                <w:szCs w:val="24"/>
                <w:shd w:val="clear" w:color="auto" w:fill="FFFFFF"/>
              </w:rPr>
              <w:t>) apstākļus, ietverot nekaļķotus, puses no nepieciešamās kaļķošanas devas (2.60 t ha-1), nepieciešamās kaļķošanas devas (5.60 t ha-1) un uzturošās kaļķošanas devas atkārtojumus lauciņos, kuros augsnes reakcija ir tuva optimālai (2.50 t ha-1). 2021. gadā veikta izmēģinājuma lauciņu kaļķošana atbilstoši augsnes agroķīmisko rādītāju novērtēšanas rezultātiem. Sešpadsmit izmēģinājuma lauciņos tiek uzturētas četras dažādas kaļķošanas devas četros atkārtojumos;</w:t>
            </w:r>
          </w:p>
          <w:p w14:paraId="2F5AF08B" w14:textId="2E0C5B73" w:rsidR="00D112A7" w:rsidRPr="00D112A7" w:rsidRDefault="00D112A7" w:rsidP="00D112A7">
            <w:pPr>
              <w:spacing w:after="0"/>
              <w:jc w:val="both"/>
              <w:rPr>
                <w:rFonts w:ascii="Times New Roman" w:hAnsi="Times New Roman" w:cs="Times New Roman"/>
                <w:sz w:val="24"/>
                <w:szCs w:val="24"/>
                <w:shd w:val="clear" w:color="auto" w:fill="FFFFFF"/>
              </w:rPr>
            </w:pPr>
            <w:r w:rsidRPr="00D112A7">
              <w:rPr>
                <w:rFonts w:ascii="Times New Roman" w:hAnsi="Times New Roman" w:cs="Times New Roman"/>
                <w:sz w:val="24"/>
                <w:szCs w:val="24"/>
                <w:shd w:val="clear" w:color="auto" w:fill="FFFFFF"/>
              </w:rPr>
              <w:t>3.</w:t>
            </w:r>
            <w:r w:rsidRPr="00D112A7">
              <w:rPr>
                <w:rFonts w:ascii="Times New Roman" w:hAnsi="Times New Roman" w:cs="Times New Roman"/>
                <w:sz w:val="24"/>
                <w:szCs w:val="24"/>
                <w:shd w:val="clear" w:color="auto" w:fill="FFFFFF"/>
              </w:rPr>
              <w:tab/>
              <w:t xml:space="preserve">Pielietot izmēģinājuma lauciņos četras dažādas minerālā mēslojuma izkliedes devas, ietverot nemēslotus, pusi no ražas </w:t>
            </w:r>
            <w:proofErr w:type="spellStart"/>
            <w:r w:rsidRPr="00D112A7">
              <w:rPr>
                <w:rFonts w:ascii="Times New Roman" w:hAnsi="Times New Roman" w:cs="Times New Roman"/>
                <w:sz w:val="24"/>
                <w:szCs w:val="24"/>
                <w:shd w:val="clear" w:color="auto" w:fill="FFFFFF"/>
              </w:rPr>
              <w:t>izneses</w:t>
            </w:r>
            <w:proofErr w:type="spellEnd"/>
            <w:r w:rsidRPr="00D112A7">
              <w:rPr>
                <w:rFonts w:ascii="Times New Roman" w:hAnsi="Times New Roman" w:cs="Times New Roman"/>
                <w:sz w:val="24"/>
                <w:szCs w:val="24"/>
                <w:shd w:val="clear" w:color="auto" w:fill="FFFFFF"/>
              </w:rPr>
              <w:t xml:space="preserve"> nodrošinošas devas (piemēram, NPK = 45:30:45 kg ha-1), ražas iznesi nodrošinošas devas (piemēram, NPK = </w:t>
            </w:r>
            <w:r w:rsidRPr="00D112A7">
              <w:rPr>
                <w:rFonts w:ascii="Times New Roman" w:hAnsi="Times New Roman" w:cs="Times New Roman"/>
                <w:sz w:val="24"/>
                <w:szCs w:val="24"/>
                <w:shd w:val="clear" w:color="auto" w:fill="FFFFFF"/>
              </w:rPr>
              <w:lastRenderedPageBreak/>
              <w:t>90:60:90 kg ha-1) un pārpalikumu nodrošinošas devas (piemēram, NPK = 135:90:135 kg ha-1). Minerālā mēslojuma izkliedes laiks un devas tiks pielāgotas attiecīgā kultūrauga prasībām. Sešpadsmit izmēģinājuma lauciņos tiek uzturētas četras minerālā mēslojuma izkliedes devas četros atkārtojumos;</w:t>
            </w:r>
          </w:p>
          <w:p w14:paraId="4ECAD318" w14:textId="1335EB12" w:rsidR="00D112A7" w:rsidRPr="00D112A7" w:rsidRDefault="00D112A7" w:rsidP="00D112A7">
            <w:pPr>
              <w:spacing w:after="0"/>
              <w:jc w:val="both"/>
              <w:rPr>
                <w:rFonts w:ascii="Times New Roman" w:hAnsi="Times New Roman" w:cs="Times New Roman"/>
                <w:sz w:val="24"/>
                <w:szCs w:val="24"/>
                <w:shd w:val="clear" w:color="auto" w:fill="FFFFFF"/>
              </w:rPr>
            </w:pPr>
            <w:r w:rsidRPr="00D112A7">
              <w:rPr>
                <w:rFonts w:ascii="Times New Roman" w:hAnsi="Times New Roman" w:cs="Times New Roman"/>
                <w:sz w:val="24"/>
                <w:szCs w:val="24"/>
                <w:shd w:val="clear" w:color="auto" w:fill="FFFFFF"/>
              </w:rPr>
              <w:t>4.</w:t>
            </w:r>
            <w:r w:rsidRPr="00D112A7">
              <w:rPr>
                <w:rFonts w:ascii="Times New Roman" w:hAnsi="Times New Roman" w:cs="Times New Roman"/>
                <w:sz w:val="24"/>
                <w:szCs w:val="24"/>
                <w:shd w:val="clear" w:color="auto" w:fill="FFFFFF"/>
              </w:rPr>
              <w:tab/>
              <w:t xml:space="preserve">Veikt hidroloģiskos mērījumus un ievākt ūdens paraugus izmēģinājuma lauciņos ierīkotajās drenu sistēmās, noteikt ūdens ķīmiskā sastāva izmaiņas, t.sk., </w:t>
            </w:r>
            <w:proofErr w:type="spellStart"/>
            <w:r w:rsidRPr="00D112A7">
              <w:rPr>
                <w:rFonts w:ascii="Times New Roman" w:hAnsi="Times New Roman" w:cs="Times New Roman"/>
                <w:sz w:val="24"/>
                <w:szCs w:val="24"/>
                <w:shd w:val="clear" w:color="auto" w:fill="FFFFFF"/>
              </w:rPr>
              <w:t>pH</w:t>
            </w:r>
            <w:proofErr w:type="spellEnd"/>
            <w:r w:rsidRPr="00D112A7">
              <w:rPr>
                <w:rFonts w:ascii="Times New Roman" w:hAnsi="Times New Roman" w:cs="Times New Roman"/>
                <w:sz w:val="24"/>
                <w:szCs w:val="24"/>
                <w:shd w:val="clear" w:color="auto" w:fill="FFFFFF"/>
              </w:rPr>
              <w:t>, kopējā slāpekļa, amonija–slāpekļa, nitrātu–slāpekļa, kopējā fosfora un ortofosfātu–fosfora koncentrācijas (mg l-1) un noplūdes (kg ha-1) atkarībā no izmantotajām kaļķošanas un minerālā mēslojuma devām;</w:t>
            </w:r>
          </w:p>
          <w:p w14:paraId="56112E50" w14:textId="7480BAE3" w:rsidR="00D112A7" w:rsidRPr="00D112A7" w:rsidRDefault="00D112A7" w:rsidP="00D112A7">
            <w:pPr>
              <w:spacing w:after="0"/>
              <w:jc w:val="both"/>
              <w:rPr>
                <w:rFonts w:ascii="Times New Roman" w:hAnsi="Times New Roman" w:cs="Times New Roman"/>
                <w:sz w:val="24"/>
                <w:szCs w:val="24"/>
                <w:shd w:val="clear" w:color="auto" w:fill="FFFFFF"/>
              </w:rPr>
            </w:pPr>
            <w:r w:rsidRPr="00D112A7">
              <w:rPr>
                <w:rFonts w:ascii="Times New Roman" w:hAnsi="Times New Roman" w:cs="Times New Roman"/>
                <w:sz w:val="24"/>
                <w:szCs w:val="24"/>
                <w:shd w:val="clear" w:color="auto" w:fill="FFFFFF"/>
              </w:rPr>
              <w:t>5.</w:t>
            </w:r>
            <w:r w:rsidRPr="00D112A7">
              <w:rPr>
                <w:rFonts w:ascii="Times New Roman" w:hAnsi="Times New Roman" w:cs="Times New Roman"/>
                <w:sz w:val="24"/>
                <w:szCs w:val="24"/>
                <w:shd w:val="clear" w:color="auto" w:fill="FFFFFF"/>
              </w:rPr>
              <w:tab/>
              <w:t xml:space="preserve">Novērtēt augsnes agroķīmisko rādītāju izmaiņas izmēģinājuma lauciņos atkarībā no izmantotajām kaļķošanas un minerālā mēslojuma </w:t>
            </w:r>
            <w:r w:rsidRPr="00D112A7">
              <w:rPr>
                <w:rFonts w:ascii="Times New Roman" w:hAnsi="Times New Roman" w:cs="Times New Roman"/>
                <w:sz w:val="24"/>
                <w:szCs w:val="24"/>
                <w:shd w:val="clear" w:color="auto" w:fill="FFFFFF"/>
              </w:rPr>
              <w:lastRenderedPageBreak/>
              <w:t>devām (</w:t>
            </w:r>
            <w:proofErr w:type="spellStart"/>
            <w:r w:rsidRPr="00D112A7">
              <w:rPr>
                <w:rFonts w:ascii="Times New Roman" w:hAnsi="Times New Roman" w:cs="Times New Roman"/>
                <w:sz w:val="24"/>
                <w:szCs w:val="24"/>
                <w:shd w:val="clear" w:color="auto" w:fill="FFFFFF"/>
              </w:rPr>
              <w:t>pH</w:t>
            </w:r>
            <w:proofErr w:type="spellEnd"/>
            <w:r w:rsidRPr="00D112A7">
              <w:rPr>
                <w:rFonts w:ascii="Times New Roman" w:hAnsi="Times New Roman" w:cs="Times New Roman"/>
                <w:sz w:val="24"/>
                <w:szCs w:val="24"/>
                <w:shd w:val="clear" w:color="auto" w:fill="FFFFFF"/>
              </w:rPr>
              <w:t>, organisko vielu saturs, NH4-N, NO3-N, P2O5, K2O, Ca, Mg);</w:t>
            </w:r>
          </w:p>
          <w:p w14:paraId="6C2A90CC" w14:textId="3AA7B8F1" w:rsidR="00D112A7" w:rsidRPr="00D112A7" w:rsidRDefault="00D112A7" w:rsidP="00D112A7">
            <w:pPr>
              <w:spacing w:after="0"/>
              <w:jc w:val="both"/>
              <w:rPr>
                <w:rFonts w:ascii="Times New Roman" w:hAnsi="Times New Roman" w:cs="Times New Roman"/>
                <w:sz w:val="24"/>
                <w:szCs w:val="24"/>
                <w:shd w:val="clear" w:color="auto" w:fill="FFFFFF"/>
              </w:rPr>
            </w:pPr>
            <w:r w:rsidRPr="00D112A7">
              <w:rPr>
                <w:rFonts w:ascii="Times New Roman" w:hAnsi="Times New Roman" w:cs="Times New Roman"/>
                <w:sz w:val="24"/>
                <w:szCs w:val="24"/>
                <w:shd w:val="clear" w:color="auto" w:fill="FFFFFF"/>
              </w:rPr>
              <w:t>6.</w:t>
            </w:r>
            <w:r w:rsidRPr="00D112A7">
              <w:rPr>
                <w:rFonts w:ascii="Times New Roman" w:hAnsi="Times New Roman" w:cs="Times New Roman"/>
                <w:sz w:val="24"/>
                <w:szCs w:val="24"/>
                <w:shd w:val="clear" w:color="auto" w:fill="FFFFFF"/>
              </w:rPr>
              <w:tab/>
              <w:t>Noteikt izvēlēto kultūraugu ražas apjomu un kvalitatīvo sastāvu atkarībā no izmantotajām kaļķošanas un minerālā mēslojuma devām (sausna, kopproteīns, slāpeklis, fosfors, kālijs, kalcijs, magnijs);</w:t>
            </w:r>
          </w:p>
          <w:p w14:paraId="38B91EC6" w14:textId="65AA4871" w:rsidR="00D112A7" w:rsidRPr="00D112A7" w:rsidRDefault="00D112A7" w:rsidP="00D112A7">
            <w:pPr>
              <w:spacing w:after="0" w:line="254" w:lineRule="atLeast"/>
              <w:rPr>
                <w:rFonts w:ascii="Times New Roman" w:eastAsia="Times New Roman" w:hAnsi="Times New Roman" w:cs="Times New Roman"/>
                <w:sz w:val="24"/>
                <w:szCs w:val="24"/>
                <w:lang w:eastAsia="lv-LV"/>
              </w:rPr>
            </w:pPr>
            <w:r w:rsidRPr="00D112A7">
              <w:rPr>
                <w:rFonts w:ascii="Times New Roman" w:hAnsi="Times New Roman" w:cs="Times New Roman"/>
                <w:sz w:val="24"/>
                <w:szCs w:val="24"/>
                <w:shd w:val="clear" w:color="auto" w:fill="FFFFFF"/>
              </w:rPr>
              <w:t>7.</w:t>
            </w:r>
            <w:r w:rsidRPr="00D112A7">
              <w:rPr>
                <w:rFonts w:ascii="Times New Roman" w:hAnsi="Times New Roman" w:cs="Times New Roman"/>
                <w:sz w:val="24"/>
                <w:szCs w:val="24"/>
                <w:shd w:val="clear" w:color="auto" w:fill="FFFFFF"/>
              </w:rPr>
              <w:tab/>
              <w:t xml:space="preserve">Apkopot pētījumā iegūtos rezultātus par dažādu augsnes kaļķošanas un minerālā mēslojuma izkliedes devu ietekmi uz ūdens, augsnes un kultūraugu ražas kvalitatīvajiem rādītājiem, novērtēt augsnes kaļķošanas kā ūdens kvalitāti uzlabojoša pasākuma efektivitāti Latvijai raksturīgajos </w:t>
            </w:r>
            <w:proofErr w:type="spellStart"/>
            <w:r w:rsidRPr="00D112A7">
              <w:rPr>
                <w:rFonts w:ascii="Times New Roman" w:hAnsi="Times New Roman" w:cs="Times New Roman"/>
                <w:sz w:val="24"/>
                <w:szCs w:val="24"/>
                <w:shd w:val="clear" w:color="auto" w:fill="FFFFFF"/>
              </w:rPr>
              <w:t>agroklimatiskajos</w:t>
            </w:r>
            <w:proofErr w:type="spellEnd"/>
            <w:r w:rsidRPr="00D112A7">
              <w:rPr>
                <w:rFonts w:ascii="Times New Roman" w:hAnsi="Times New Roman" w:cs="Times New Roman"/>
                <w:sz w:val="24"/>
                <w:szCs w:val="24"/>
                <w:shd w:val="clear" w:color="auto" w:fill="FFFFFF"/>
              </w:rPr>
              <w:t xml:space="preserve"> apstākļos.</w:t>
            </w:r>
          </w:p>
        </w:tc>
        <w:tc>
          <w:tcPr>
            <w:tcW w:w="679" w:type="pct"/>
            <w:tcBorders>
              <w:top w:val="outset" w:sz="6" w:space="0" w:color="414142"/>
              <w:left w:val="outset" w:sz="6" w:space="0" w:color="414142"/>
              <w:bottom w:val="outset" w:sz="6" w:space="0" w:color="414142"/>
              <w:right w:val="outset" w:sz="6" w:space="0" w:color="414142"/>
            </w:tcBorders>
          </w:tcPr>
          <w:p w14:paraId="290F8426" w14:textId="7DF882AD"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A140E7">
              <w:rPr>
                <w:rFonts w:ascii="Times New Roman" w:eastAsia="Times New Roman" w:hAnsi="Times New Roman" w:cs="Times New Roman"/>
                <w:sz w:val="24"/>
                <w:szCs w:val="24"/>
                <w:lang w:eastAsia="lv-LV"/>
              </w:rPr>
              <w:lastRenderedPageBreak/>
              <w:t>12 000</w:t>
            </w:r>
          </w:p>
          <w:p w14:paraId="30DE5A89" w14:textId="783F2230"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p>
        </w:tc>
        <w:tc>
          <w:tcPr>
            <w:tcW w:w="956" w:type="pct"/>
            <w:tcBorders>
              <w:top w:val="outset" w:sz="6" w:space="0" w:color="414142"/>
              <w:left w:val="outset" w:sz="6" w:space="0" w:color="414142"/>
              <w:bottom w:val="outset" w:sz="6" w:space="0" w:color="414142"/>
              <w:right w:val="outset" w:sz="6" w:space="0" w:color="414142"/>
            </w:tcBorders>
          </w:tcPr>
          <w:p w14:paraId="5D4413FB" w14:textId="281C43CC"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956" w:type="pct"/>
            <w:tcBorders>
              <w:top w:val="outset" w:sz="6" w:space="0" w:color="414142"/>
              <w:left w:val="outset" w:sz="6" w:space="0" w:color="414142"/>
              <w:bottom w:val="outset" w:sz="6" w:space="0" w:color="414142"/>
              <w:right w:val="outset" w:sz="6" w:space="0" w:color="414142"/>
            </w:tcBorders>
          </w:tcPr>
          <w:p w14:paraId="17BF78B3" w14:textId="45CEF896"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79243A">
              <w:rPr>
                <w:rFonts w:ascii="Times New Roman" w:eastAsia="Times New Roman" w:hAnsi="Times New Roman" w:cs="Times New Roman"/>
                <w:sz w:val="24"/>
                <w:szCs w:val="24"/>
                <w:lang w:eastAsia="lv-LV"/>
              </w:rPr>
              <w:t>Lauksaimniecības departaments</w:t>
            </w:r>
          </w:p>
        </w:tc>
      </w:tr>
      <w:tr w:rsidR="00D112A7" w:rsidRPr="0079243A" w14:paraId="1E31CDAF" w14:textId="77777777" w:rsidTr="00D112A7">
        <w:tc>
          <w:tcPr>
            <w:tcW w:w="224" w:type="pct"/>
            <w:tcBorders>
              <w:top w:val="outset" w:sz="6" w:space="0" w:color="414142"/>
              <w:left w:val="outset" w:sz="6" w:space="0" w:color="414142"/>
              <w:bottom w:val="outset" w:sz="6" w:space="0" w:color="414142"/>
              <w:right w:val="outset" w:sz="6" w:space="0" w:color="414142"/>
            </w:tcBorders>
          </w:tcPr>
          <w:p w14:paraId="4C2169AA" w14:textId="5F61AE1E" w:rsidR="00D112A7" w:rsidRPr="002B7A7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2B7A70">
              <w:rPr>
                <w:rFonts w:ascii="Times New Roman" w:eastAsia="Times New Roman" w:hAnsi="Times New Roman" w:cs="Times New Roman"/>
                <w:sz w:val="24"/>
                <w:szCs w:val="24"/>
                <w:lang w:eastAsia="lv-LV"/>
              </w:rPr>
              <w:lastRenderedPageBreak/>
              <w:t>23.</w:t>
            </w:r>
          </w:p>
        </w:tc>
        <w:tc>
          <w:tcPr>
            <w:tcW w:w="1045" w:type="pct"/>
            <w:tcBorders>
              <w:top w:val="outset" w:sz="6" w:space="0" w:color="414142"/>
              <w:left w:val="outset" w:sz="6" w:space="0" w:color="414142"/>
              <w:bottom w:val="outset" w:sz="6" w:space="0" w:color="414142"/>
              <w:right w:val="outset" w:sz="6" w:space="0" w:color="414142"/>
            </w:tcBorders>
          </w:tcPr>
          <w:p w14:paraId="04B5C848" w14:textId="786F5C6A" w:rsidR="00D112A7" w:rsidRPr="002B7A70" w:rsidRDefault="00D112A7" w:rsidP="00D112A7">
            <w:pPr>
              <w:spacing w:after="0"/>
              <w:rPr>
                <w:rFonts w:ascii="Times New Roman" w:hAnsi="Times New Roman" w:cs="Times New Roman"/>
                <w:sz w:val="24"/>
                <w:szCs w:val="24"/>
              </w:rPr>
            </w:pPr>
            <w:r w:rsidRPr="002B7A70">
              <w:rPr>
                <w:rFonts w:ascii="Times New Roman" w:hAnsi="Times New Roman" w:cs="Times New Roman"/>
                <w:sz w:val="24"/>
                <w:szCs w:val="24"/>
              </w:rPr>
              <w:t>Pieejamo risinājumu izpēte augu aizsardzības līdzekļu noneses mazināšanai</w:t>
            </w:r>
          </w:p>
          <w:p w14:paraId="38DF74C7" w14:textId="77777777" w:rsidR="00D112A7" w:rsidRPr="002B7A70" w:rsidRDefault="00D112A7" w:rsidP="00D112A7">
            <w:pPr>
              <w:spacing w:after="0" w:line="240" w:lineRule="auto"/>
              <w:rPr>
                <w:rFonts w:ascii="Times New Roman" w:eastAsia="Calibri" w:hAnsi="Times New Roman" w:cs="Times New Roman"/>
                <w:noProof/>
                <w:sz w:val="24"/>
                <w:szCs w:val="24"/>
                <w:shd w:val="clear" w:color="auto" w:fill="FFFFFF"/>
              </w:rPr>
            </w:pPr>
          </w:p>
        </w:tc>
        <w:tc>
          <w:tcPr>
            <w:tcW w:w="1141" w:type="pct"/>
            <w:tcBorders>
              <w:top w:val="outset" w:sz="6" w:space="0" w:color="414142"/>
              <w:left w:val="outset" w:sz="6" w:space="0" w:color="414142"/>
              <w:bottom w:val="outset" w:sz="6" w:space="0" w:color="414142"/>
              <w:right w:val="outset" w:sz="6" w:space="0" w:color="414142"/>
            </w:tcBorders>
          </w:tcPr>
          <w:p w14:paraId="613B3DB4" w14:textId="483FCC9B" w:rsidR="00D112A7" w:rsidRPr="00D112A7" w:rsidRDefault="00D112A7" w:rsidP="00D112A7">
            <w:pPr>
              <w:rPr>
                <w:rFonts w:ascii="Times New Roman" w:hAnsi="Times New Roman" w:cs="Times New Roman"/>
                <w:sz w:val="24"/>
                <w:szCs w:val="24"/>
              </w:rPr>
            </w:pPr>
            <w:r w:rsidRPr="00D112A7">
              <w:rPr>
                <w:rFonts w:ascii="Times New Roman" w:hAnsi="Times New Roman" w:cs="Times New Roman"/>
                <w:sz w:val="24"/>
                <w:szCs w:val="24"/>
              </w:rPr>
              <w:t xml:space="preserve">1. Veikt literatūras apkopojumu par Eiropā un pasaulē veiktajiem praktiskajiem un teorētiskajiem pētījumiem par  augu aizsardzības līdzekļu nonesi pēc smidzinājuma, lietojot dažādas augu </w:t>
            </w:r>
            <w:r w:rsidRPr="00D112A7">
              <w:rPr>
                <w:rFonts w:ascii="Times New Roman" w:hAnsi="Times New Roman" w:cs="Times New Roman"/>
                <w:sz w:val="24"/>
                <w:szCs w:val="24"/>
              </w:rPr>
              <w:lastRenderedPageBreak/>
              <w:t>aizsardzības līdzekļu lietošanas iekārtas, dažādas sprauslas un citas nonesi mazinošas iekārtas dažādos agrotehniskajos apstākļos (dažādi kultūraugi, izvēlētais smidzināšanas augstums, laika apstākļi).</w:t>
            </w:r>
          </w:p>
          <w:p w14:paraId="38BB1927" w14:textId="77777777" w:rsidR="00D112A7" w:rsidRPr="00D112A7" w:rsidRDefault="00D112A7" w:rsidP="00D112A7">
            <w:pPr>
              <w:rPr>
                <w:rFonts w:ascii="Times New Roman" w:hAnsi="Times New Roman" w:cs="Times New Roman"/>
                <w:sz w:val="24"/>
                <w:szCs w:val="24"/>
              </w:rPr>
            </w:pPr>
            <w:r w:rsidRPr="00D112A7">
              <w:rPr>
                <w:rFonts w:ascii="Times New Roman" w:hAnsi="Times New Roman" w:cs="Times New Roman"/>
                <w:sz w:val="24"/>
                <w:szCs w:val="24"/>
              </w:rPr>
              <w:t xml:space="preserve">2. Izvērtēt pieejamos risinājumus augu aizsardzības līdzekļu smidzinājuma iespējamās noneses mazināšanai un  rezultātus apkopot rekomendāciju veidā. </w:t>
            </w:r>
          </w:p>
          <w:p w14:paraId="7CC0C32F" w14:textId="28BF2C7A" w:rsidR="00D112A7" w:rsidRPr="00D112A7" w:rsidRDefault="00D112A7" w:rsidP="00D112A7">
            <w:pPr>
              <w:rPr>
                <w:rFonts w:ascii="Times New Roman" w:hAnsi="Times New Roman" w:cs="Times New Roman"/>
                <w:sz w:val="24"/>
                <w:szCs w:val="24"/>
              </w:rPr>
            </w:pPr>
            <w:r w:rsidRPr="00D112A7">
              <w:rPr>
                <w:rFonts w:ascii="Times New Roman" w:hAnsi="Times New Roman" w:cs="Times New Roman"/>
                <w:sz w:val="24"/>
                <w:szCs w:val="24"/>
              </w:rPr>
              <w:t>3. Latvijā lietoto augu aizsardzības līdzekļu lietošanas iekārtu analīze – sertificēto iekārtu raksturojums un tirgus izpēte par lietošanas iekārtām, sprauslām un citām smidzinājuma nonesi mazinošām iekārtām.</w:t>
            </w:r>
          </w:p>
          <w:p w14:paraId="6F8FD4DA" w14:textId="6AB91B48" w:rsidR="00D112A7" w:rsidRPr="00D112A7" w:rsidRDefault="00D112A7" w:rsidP="00D112A7">
            <w:pPr>
              <w:rPr>
                <w:rFonts w:ascii="Times New Roman" w:hAnsi="Times New Roman" w:cs="Times New Roman"/>
                <w:sz w:val="24"/>
                <w:szCs w:val="24"/>
                <w:shd w:val="clear" w:color="auto" w:fill="FFFFFF"/>
              </w:rPr>
            </w:pPr>
            <w:r w:rsidRPr="00D112A7">
              <w:rPr>
                <w:rFonts w:ascii="Times New Roman" w:hAnsi="Times New Roman" w:cs="Times New Roman"/>
                <w:sz w:val="24"/>
                <w:szCs w:val="24"/>
              </w:rPr>
              <w:t>4. Izstrādāt metodiku  iespējamās noneses mazināšanas demonstrēšanai lauka apstākļos.</w:t>
            </w:r>
          </w:p>
        </w:tc>
        <w:tc>
          <w:tcPr>
            <w:tcW w:w="679" w:type="pct"/>
            <w:tcBorders>
              <w:top w:val="outset" w:sz="6" w:space="0" w:color="414142"/>
              <w:left w:val="outset" w:sz="6" w:space="0" w:color="414142"/>
              <w:bottom w:val="outset" w:sz="6" w:space="0" w:color="414142"/>
              <w:right w:val="outset" w:sz="6" w:space="0" w:color="414142"/>
            </w:tcBorders>
          </w:tcPr>
          <w:p w14:paraId="7BE591DF" w14:textId="259CDB74" w:rsidR="00D112A7" w:rsidRPr="00557110" w:rsidRDefault="00D112A7" w:rsidP="00D112A7">
            <w:pPr>
              <w:spacing w:after="100" w:afterAutospacing="1" w:line="254" w:lineRule="atLeast"/>
              <w:jc w:val="center"/>
              <w:rPr>
                <w:rFonts w:ascii="Times New Roman" w:eastAsia="Times New Roman" w:hAnsi="Times New Roman" w:cs="Times New Roman"/>
                <w:sz w:val="24"/>
                <w:szCs w:val="24"/>
                <w:highlight w:val="red"/>
                <w:lang w:eastAsia="lv-LV"/>
              </w:rPr>
            </w:pPr>
            <w:r w:rsidRPr="00557110">
              <w:rPr>
                <w:rFonts w:ascii="Times New Roman" w:eastAsia="Times New Roman" w:hAnsi="Times New Roman" w:cs="Times New Roman"/>
                <w:sz w:val="24"/>
                <w:szCs w:val="24"/>
                <w:lang w:eastAsia="lv-LV"/>
              </w:rPr>
              <w:lastRenderedPageBreak/>
              <w:t xml:space="preserve">20 </w:t>
            </w:r>
            <w:r>
              <w:rPr>
                <w:rFonts w:ascii="Times New Roman" w:eastAsia="Times New Roman" w:hAnsi="Times New Roman" w:cs="Times New Roman"/>
                <w:sz w:val="24"/>
                <w:szCs w:val="24"/>
                <w:lang w:eastAsia="lv-LV"/>
              </w:rPr>
              <w:t>343</w:t>
            </w:r>
          </w:p>
        </w:tc>
        <w:tc>
          <w:tcPr>
            <w:tcW w:w="956" w:type="pct"/>
            <w:tcBorders>
              <w:top w:val="outset" w:sz="6" w:space="0" w:color="414142"/>
              <w:left w:val="outset" w:sz="6" w:space="0" w:color="414142"/>
              <w:bottom w:val="outset" w:sz="6" w:space="0" w:color="414142"/>
              <w:right w:val="outset" w:sz="6" w:space="0" w:color="414142"/>
            </w:tcBorders>
          </w:tcPr>
          <w:p w14:paraId="311A20C2" w14:textId="743F0B45" w:rsidR="00D112A7" w:rsidRPr="0055711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956" w:type="pct"/>
            <w:tcBorders>
              <w:top w:val="outset" w:sz="6" w:space="0" w:color="414142"/>
              <w:left w:val="outset" w:sz="6" w:space="0" w:color="414142"/>
              <w:bottom w:val="outset" w:sz="6" w:space="0" w:color="414142"/>
              <w:right w:val="outset" w:sz="6" w:space="0" w:color="414142"/>
            </w:tcBorders>
          </w:tcPr>
          <w:p w14:paraId="526778FC" w14:textId="17111522" w:rsidR="00D112A7" w:rsidRPr="0055711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557110">
              <w:rPr>
                <w:rFonts w:ascii="Times New Roman" w:eastAsia="Times New Roman" w:hAnsi="Times New Roman" w:cs="Times New Roman"/>
                <w:sz w:val="24"/>
                <w:szCs w:val="24"/>
                <w:lang w:eastAsia="lv-LV"/>
              </w:rPr>
              <w:t>Lauksaimniecības departaments</w:t>
            </w:r>
          </w:p>
        </w:tc>
      </w:tr>
      <w:tr w:rsidR="00D112A7" w:rsidRPr="0079243A" w14:paraId="5999446C" w14:textId="34A24AAA" w:rsidTr="00D112A7">
        <w:tc>
          <w:tcPr>
            <w:tcW w:w="224" w:type="pct"/>
            <w:tcBorders>
              <w:top w:val="outset" w:sz="6" w:space="0" w:color="414142"/>
              <w:left w:val="outset" w:sz="6" w:space="0" w:color="414142"/>
              <w:bottom w:val="outset" w:sz="6" w:space="0" w:color="414142"/>
              <w:right w:val="outset" w:sz="6" w:space="0" w:color="414142"/>
            </w:tcBorders>
          </w:tcPr>
          <w:p w14:paraId="5E9C80D7" w14:textId="1AAB27BA" w:rsidR="00D112A7" w:rsidRPr="002B7A7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2B7A70">
              <w:rPr>
                <w:rFonts w:ascii="Times New Roman" w:eastAsia="Times New Roman" w:hAnsi="Times New Roman" w:cs="Times New Roman"/>
                <w:sz w:val="24"/>
                <w:szCs w:val="24"/>
                <w:lang w:eastAsia="lv-LV"/>
              </w:rPr>
              <w:t>24.</w:t>
            </w:r>
          </w:p>
        </w:tc>
        <w:tc>
          <w:tcPr>
            <w:tcW w:w="1045" w:type="pct"/>
            <w:tcBorders>
              <w:top w:val="outset" w:sz="6" w:space="0" w:color="414142"/>
              <w:left w:val="outset" w:sz="6" w:space="0" w:color="414142"/>
              <w:bottom w:val="outset" w:sz="6" w:space="0" w:color="414142"/>
              <w:right w:val="outset" w:sz="6" w:space="0" w:color="414142"/>
            </w:tcBorders>
          </w:tcPr>
          <w:p w14:paraId="35078DE7" w14:textId="297A23C2" w:rsidR="00D112A7" w:rsidRPr="002B7A70" w:rsidRDefault="00D112A7" w:rsidP="00D112A7">
            <w:pPr>
              <w:spacing w:after="0" w:line="240" w:lineRule="auto"/>
              <w:rPr>
                <w:rFonts w:ascii="Times New Roman" w:eastAsia="Calibri" w:hAnsi="Times New Roman" w:cs="Times New Roman"/>
                <w:noProof/>
                <w:sz w:val="24"/>
                <w:szCs w:val="24"/>
                <w:shd w:val="clear" w:color="auto" w:fill="FFFFFF"/>
              </w:rPr>
            </w:pPr>
            <w:r w:rsidRPr="002B7A70">
              <w:rPr>
                <w:rFonts w:ascii="Times New Roman" w:eastAsia="Calibri" w:hAnsi="Times New Roman" w:cs="Times New Roman"/>
                <w:noProof/>
                <w:sz w:val="24"/>
                <w:szCs w:val="24"/>
                <w:shd w:val="clear" w:color="auto" w:fill="FFFFFF"/>
              </w:rPr>
              <w:t xml:space="preserve">Lauksaimniecības dzīvnieku radīto  siltumnīcefektu gāzu (SEG) un amonjaka emisiju novērtēšana un uzskaite konvencionālās un </w:t>
            </w:r>
            <w:r w:rsidRPr="002B7A70">
              <w:rPr>
                <w:rFonts w:ascii="Times New Roman" w:eastAsia="Calibri" w:hAnsi="Times New Roman" w:cs="Times New Roman"/>
                <w:noProof/>
                <w:sz w:val="24"/>
                <w:szCs w:val="24"/>
                <w:shd w:val="clear" w:color="auto" w:fill="FFFFFF"/>
              </w:rPr>
              <w:lastRenderedPageBreak/>
              <w:t>bioloģiskās saimniekošanas apstākļos.</w:t>
            </w:r>
          </w:p>
        </w:tc>
        <w:tc>
          <w:tcPr>
            <w:tcW w:w="1141" w:type="pct"/>
            <w:tcBorders>
              <w:top w:val="outset" w:sz="6" w:space="0" w:color="414142"/>
              <w:left w:val="outset" w:sz="6" w:space="0" w:color="414142"/>
              <w:bottom w:val="outset" w:sz="6" w:space="0" w:color="414142"/>
              <w:right w:val="outset" w:sz="6" w:space="0" w:color="414142"/>
            </w:tcBorders>
          </w:tcPr>
          <w:p w14:paraId="620289D6" w14:textId="77777777" w:rsidR="00D112A7" w:rsidRPr="00A02F60"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w:t>
            </w:r>
            <w:r w:rsidRPr="00290354">
              <w:rPr>
                <w:rFonts w:ascii="Times New Roman" w:eastAsia="Times New Roman" w:hAnsi="Times New Roman" w:cs="Times New Roman"/>
                <w:sz w:val="24"/>
                <w:szCs w:val="24"/>
              </w:rPr>
              <w:t>1.</w:t>
            </w:r>
            <w:r w:rsidRPr="00290354">
              <w:rPr>
                <w:rFonts w:ascii="Times New Roman" w:eastAsia="Times New Roman" w:hAnsi="Times New Roman" w:cs="Times New Roman"/>
                <w:sz w:val="24"/>
                <w:szCs w:val="24"/>
              </w:rPr>
              <w:tab/>
              <w:t>Izveidot pētījuma metodiku uzraudzībā iekļaujamo saimniecību izlasei, atsevišķi katrai dzīvnieku sugai ņemot vērā:</w:t>
            </w:r>
          </w:p>
          <w:p w14:paraId="166EC39E" w14:textId="77777777" w:rsidR="00D112A7" w:rsidRPr="00A02F60"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š</w:t>
            </w:r>
            <w:r w:rsidRPr="00A02F60">
              <w:rPr>
                <w:rFonts w:ascii="Times New Roman" w:eastAsia="Times New Roman" w:hAnsi="Times New Roman" w:cs="Times New Roman"/>
                <w:sz w:val="24"/>
                <w:szCs w:val="24"/>
              </w:rPr>
              <w:t>ķirnes</w:t>
            </w:r>
            <w:r>
              <w:rPr>
                <w:rFonts w:ascii="Times New Roman" w:eastAsia="Times New Roman" w:hAnsi="Times New Roman" w:cs="Times New Roman"/>
                <w:sz w:val="24"/>
                <w:szCs w:val="24"/>
              </w:rPr>
              <w:t>;</w:t>
            </w:r>
          </w:p>
          <w:p w14:paraId="325334F4" w14:textId="77777777" w:rsidR="00D112A7" w:rsidRPr="00A02F60"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t</w:t>
            </w:r>
            <w:r w:rsidRPr="00A02F60">
              <w:rPr>
                <w:rFonts w:ascii="Times New Roman" w:eastAsia="Times New Roman" w:hAnsi="Times New Roman" w:cs="Times New Roman"/>
                <w:sz w:val="24"/>
                <w:szCs w:val="24"/>
              </w:rPr>
              <w:t>urēšanas apstākļ</w:t>
            </w:r>
            <w:r>
              <w:rPr>
                <w:rFonts w:ascii="Times New Roman" w:eastAsia="Times New Roman" w:hAnsi="Times New Roman" w:cs="Times New Roman"/>
                <w:sz w:val="24"/>
                <w:szCs w:val="24"/>
              </w:rPr>
              <w:t>us;</w:t>
            </w:r>
          </w:p>
          <w:p w14:paraId="3D234317" w14:textId="77777777" w:rsidR="00D112A7" w:rsidRPr="00A02F60"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ē</w:t>
            </w:r>
            <w:r w:rsidRPr="00A02F60">
              <w:rPr>
                <w:rFonts w:ascii="Times New Roman" w:eastAsia="Times New Roman" w:hAnsi="Times New Roman" w:cs="Times New Roman"/>
                <w:sz w:val="24"/>
                <w:szCs w:val="24"/>
              </w:rPr>
              <w:t>dināšanas tehnoloģijas.</w:t>
            </w:r>
          </w:p>
          <w:p w14:paraId="0CD1AA04" w14:textId="77777777" w:rsidR="00D112A7" w:rsidRPr="00A02F60"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w:t>
            </w:r>
            <w:r w:rsidRPr="00A02F60">
              <w:rPr>
                <w:rFonts w:ascii="Times New Roman" w:eastAsia="Times New Roman" w:hAnsi="Times New Roman" w:cs="Times New Roman"/>
                <w:sz w:val="24"/>
                <w:szCs w:val="24"/>
              </w:rPr>
              <w:t>Definēt un ievākt uzraudzības uzskaitei nepieciešamos parametrus</w:t>
            </w:r>
            <w:r>
              <w:rPr>
                <w:rFonts w:ascii="Times New Roman" w:eastAsia="Times New Roman" w:hAnsi="Times New Roman" w:cs="Times New Roman"/>
                <w:sz w:val="24"/>
                <w:szCs w:val="24"/>
              </w:rPr>
              <w:t>:</w:t>
            </w:r>
            <w:r w:rsidRPr="00A02F60">
              <w:rPr>
                <w:rFonts w:ascii="Times New Roman" w:eastAsia="Times New Roman" w:hAnsi="Times New Roman" w:cs="Times New Roman"/>
                <w:sz w:val="24"/>
                <w:szCs w:val="24"/>
              </w:rPr>
              <w:t xml:space="preserve"> </w:t>
            </w:r>
          </w:p>
          <w:p w14:paraId="62741B11" w14:textId="77777777" w:rsidR="00D112A7" w:rsidRPr="00A02F60"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d</w:t>
            </w:r>
            <w:r w:rsidRPr="00A02F60">
              <w:rPr>
                <w:rFonts w:ascii="Times New Roman" w:eastAsia="Times New Roman" w:hAnsi="Times New Roman" w:cs="Times New Roman"/>
                <w:sz w:val="24"/>
                <w:szCs w:val="24"/>
              </w:rPr>
              <w:t>zīvnieku dzīvmasu un produktivitāti raksturojošās pazīmes</w:t>
            </w:r>
            <w:r>
              <w:rPr>
                <w:rFonts w:ascii="Times New Roman" w:eastAsia="Times New Roman" w:hAnsi="Times New Roman" w:cs="Times New Roman"/>
                <w:sz w:val="24"/>
                <w:szCs w:val="24"/>
              </w:rPr>
              <w:t>;</w:t>
            </w:r>
          </w:p>
          <w:p w14:paraId="1B3F3D2F" w14:textId="77777777" w:rsidR="00D112A7" w:rsidRPr="00A02F60"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b</w:t>
            </w:r>
            <w:r w:rsidRPr="00A02F60">
              <w:rPr>
                <w:rFonts w:ascii="Times New Roman" w:eastAsia="Times New Roman" w:hAnsi="Times New Roman" w:cs="Times New Roman"/>
                <w:sz w:val="24"/>
                <w:szCs w:val="24"/>
              </w:rPr>
              <w:t>arības līdzekļu un devu raksturojošos</w:t>
            </w:r>
            <w:r>
              <w:rPr>
                <w:rFonts w:ascii="Times New Roman" w:eastAsia="Times New Roman" w:hAnsi="Times New Roman" w:cs="Times New Roman"/>
                <w:sz w:val="24"/>
                <w:szCs w:val="24"/>
              </w:rPr>
              <w:t xml:space="preserve"> laboratoriski novērtētos ķīmisko analīžu rādītājus.</w:t>
            </w:r>
          </w:p>
          <w:p w14:paraId="641AFE07" w14:textId="77777777" w:rsidR="00D112A7" w:rsidRPr="00A02F60"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A02F60">
              <w:rPr>
                <w:rFonts w:ascii="Times New Roman" w:eastAsia="Times New Roman" w:hAnsi="Times New Roman" w:cs="Times New Roman"/>
                <w:sz w:val="24"/>
                <w:szCs w:val="24"/>
              </w:rPr>
              <w:t>Izveidot pētījuma datu matricas projektu, saskaņot uzraudzībā iegūstamo parametru mērvienības ar SEG un amonjaka emisiju aprēķina modeļos izmantojamām mērvienībām.</w:t>
            </w:r>
          </w:p>
          <w:p w14:paraId="7DDB9508" w14:textId="77777777" w:rsidR="00D112A7" w:rsidRPr="00A02F60" w:rsidRDefault="00D112A7" w:rsidP="00D112A7">
            <w:pPr>
              <w:spacing w:after="0"/>
              <w:rPr>
                <w:rFonts w:ascii="Times New Roman" w:hAnsi="Times New Roman" w:cs="Times New Roman"/>
                <w:sz w:val="24"/>
                <w:szCs w:val="24"/>
                <w:shd w:val="clear" w:color="auto" w:fill="FFFFFF"/>
              </w:rPr>
            </w:pPr>
          </w:p>
        </w:tc>
        <w:tc>
          <w:tcPr>
            <w:tcW w:w="679" w:type="pct"/>
            <w:tcBorders>
              <w:top w:val="outset" w:sz="6" w:space="0" w:color="414142"/>
              <w:left w:val="outset" w:sz="6" w:space="0" w:color="414142"/>
              <w:bottom w:val="outset" w:sz="6" w:space="0" w:color="414142"/>
              <w:right w:val="outset" w:sz="6" w:space="0" w:color="414142"/>
            </w:tcBorders>
          </w:tcPr>
          <w:p w14:paraId="213B8F09" w14:textId="75FB6212" w:rsidR="00D112A7" w:rsidRPr="00A02F6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A02F60">
              <w:rPr>
                <w:rFonts w:ascii="Times New Roman" w:eastAsia="Times New Roman" w:hAnsi="Times New Roman" w:cs="Times New Roman"/>
                <w:sz w:val="24"/>
                <w:szCs w:val="24"/>
                <w:lang w:eastAsia="lv-LV"/>
              </w:rPr>
              <w:lastRenderedPageBreak/>
              <w:t>25 000</w:t>
            </w:r>
          </w:p>
          <w:p w14:paraId="6BF143FF" w14:textId="5A29BBD7" w:rsidR="00D112A7" w:rsidRPr="00A02F60" w:rsidRDefault="00D112A7" w:rsidP="00D112A7">
            <w:pPr>
              <w:spacing w:after="100" w:afterAutospacing="1" w:line="254" w:lineRule="atLeast"/>
              <w:jc w:val="center"/>
              <w:rPr>
                <w:rFonts w:ascii="Times New Roman" w:eastAsia="Times New Roman" w:hAnsi="Times New Roman" w:cs="Times New Roman"/>
                <w:sz w:val="24"/>
                <w:szCs w:val="24"/>
                <w:lang w:eastAsia="lv-LV"/>
              </w:rPr>
            </w:pPr>
          </w:p>
        </w:tc>
        <w:tc>
          <w:tcPr>
            <w:tcW w:w="956" w:type="pct"/>
            <w:tcBorders>
              <w:top w:val="outset" w:sz="6" w:space="0" w:color="414142"/>
              <w:left w:val="outset" w:sz="6" w:space="0" w:color="414142"/>
              <w:bottom w:val="outset" w:sz="6" w:space="0" w:color="414142"/>
              <w:right w:val="outset" w:sz="6" w:space="0" w:color="414142"/>
            </w:tcBorders>
          </w:tcPr>
          <w:p w14:paraId="21CA83A7" w14:textId="54449A3C"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956" w:type="pct"/>
            <w:tcBorders>
              <w:top w:val="outset" w:sz="6" w:space="0" w:color="414142"/>
              <w:left w:val="outset" w:sz="6" w:space="0" w:color="414142"/>
              <w:bottom w:val="outset" w:sz="6" w:space="0" w:color="414142"/>
              <w:right w:val="outset" w:sz="6" w:space="0" w:color="414142"/>
            </w:tcBorders>
          </w:tcPr>
          <w:p w14:paraId="71295470" w14:textId="7C3E3E71" w:rsidR="00D112A7" w:rsidRPr="0079243A"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1E039E">
              <w:rPr>
                <w:rFonts w:ascii="Times New Roman" w:eastAsia="Times New Roman" w:hAnsi="Times New Roman" w:cs="Times New Roman"/>
                <w:sz w:val="24"/>
                <w:szCs w:val="24"/>
                <w:lang w:eastAsia="lv-LV"/>
              </w:rPr>
              <w:t>Lauksaimniecības departaments</w:t>
            </w:r>
          </w:p>
        </w:tc>
      </w:tr>
      <w:tr w:rsidR="00D112A7" w:rsidRPr="0079243A" w14:paraId="05F5A7C3" w14:textId="77777777" w:rsidTr="00D112A7">
        <w:tc>
          <w:tcPr>
            <w:tcW w:w="224" w:type="pct"/>
            <w:tcBorders>
              <w:top w:val="outset" w:sz="6" w:space="0" w:color="414142"/>
              <w:left w:val="outset" w:sz="6" w:space="0" w:color="414142"/>
              <w:bottom w:val="outset" w:sz="6" w:space="0" w:color="414142"/>
              <w:right w:val="outset" w:sz="6" w:space="0" w:color="414142"/>
            </w:tcBorders>
          </w:tcPr>
          <w:p w14:paraId="39BFBAB5" w14:textId="40F66932" w:rsidR="00D112A7" w:rsidRPr="002B7A7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2B7A70">
              <w:rPr>
                <w:rFonts w:ascii="Times New Roman" w:eastAsia="Times New Roman" w:hAnsi="Times New Roman" w:cs="Times New Roman"/>
                <w:sz w:val="24"/>
                <w:szCs w:val="24"/>
                <w:lang w:eastAsia="lv-LV"/>
              </w:rPr>
              <w:t>25.</w:t>
            </w:r>
          </w:p>
        </w:tc>
        <w:tc>
          <w:tcPr>
            <w:tcW w:w="1045" w:type="pct"/>
            <w:tcBorders>
              <w:top w:val="outset" w:sz="6" w:space="0" w:color="414142"/>
              <w:left w:val="outset" w:sz="6" w:space="0" w:color="414142"/>
              <w:bottom w:val="outset" w:sz="6" w:space="0" w:color="414142"/>
              <w:right w:val="outset" w:sz="6" w:space="0" w:color="414142"/>
            </w:tcBorders>
          </w:tcPr>
          <w:p w14:paraId="0B6A9470" w14:textId="4844AE7B" w:rsidR="00D112A7" w:rsidRPr="002B7A70" w:rsidRDefault="00D112A7" w:rsidP="00D112A7">
            <w:pPr>
              <w:spacing w:after="0" w:line="240" w:lineRule="auto"/>
              <w:rPr>
                <w:rFonts w:ascii="Times New Roman" w:eastAsia="Calibri" w:hAnsi="Times New Roman" w:cs="Times New Roman"/>
                <w:noProof/>
                <w:sz w:val="24"/>
                <w:szCs w:val="24"/>
                <w:shd w:val="clear" w:color="auto" w:fill="FFFFFF"/>
              </w:rPr>
            </w:pPr>
            <w:r w:rsidRPr="002B7A70">
              <w:rPr>
                <w:rFonts w:ascii="Times New Roman" w:eastAsia="Calibri" w:hAnsi="Times New Roman" w:cs="Times New Roman"/>
                <w:noProof/>
                <w:sz w:val="24"/>
                <w:szCs w:val="24"/>
                <w:shd w:val="clear" w:color="auto" w:fill="FFFFFF"/>
              </w:rPr>
              <w:t>Pievienotās vērtības nodokļa (turpmāk – PVN) samazinātās likmes 5% apmērā ieviešana olām, savigai gaļai, piena pamatproduktiem un svaigām zivīm  un tās efektivitātes vērtējums.</w:t>
            </w:r>
          </w:p>
        </w:tc>
        <w:tc>
          <w:tcPr>
            <w:tcW w:w="1141" w:type="pct"/>
            <w:tcBorders>
              <w:top w:val="outset" w:sz="6" w:space="0" w:color="414142"/>
              <w:left w:val="outset" w:sz="6" w:space="0" w:color="414142"/>
              <w:bottom w:val="outset" w:sz="6" w:space="0" w:color="414142"/>
              <w:right w:val="outset" w:sz="6" w:space="0" w:color="414142"/>
            </w:tcBorders>
          </w:tcPr>
          <w:p w14:paraId="1CF8F56F" w14:textId="77777777" w:rsidR="00D112A7"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Pr="00DF2115">
              <w:rPr>
                <w:rFonts w:ascii="Times New Roman" w:eastAsia="Times New Roman" w:hAnsi="Times New Roman" w:cs="Times New Roman"/>
                <w:sz w:val="24"/>
                <w:szCs w:val="24"/>
              </w:rPr>
              <w:t xml:space="preserve">Novērtēt PVN likmes samazināšanas dažādām pārtikas produktu grupām ietekmi uz cenām, patēriņu, ražošanu un ražotāju konkurētspēju, valsts budžetu, ēnu ekonomiku. </w:t>
            </w:r>
          </w:p>
          <w:p w14:paraId="0E729D45" w14:textId="77777777" w:rsidR="00D112A7"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DF2115">
              <w:rPr>
                <w:rFonts w:ascii="Times New Roman" w:eastAsia="Times New Roman" w:hAnsi="Times New Roman" w:cs="Times New Roman"/>
                <w:sz w:val="24"/>
                <w:szCs w:val="24"/>
              </w:rPr>
              <w:t xml:space="preserve">Novērtēt PVN likmes samazināšanas dažādām pārtikas produktu grupām sociālo ietekmi. </w:t>
            </w:r>
          </w:p>
          <w:p w14:paraId="12CD48A2" w14:textId="3311F210" w:rsidR="00D112A7" w:rsidRDefault="00D112A7" w:rsidP="00D112A7">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DF2115">
              <w:rPr>
                <w:rFonts w:ascii="Times New Roman" w:eastAsia="Times New Roman" w:hAnsi="Times New Roman" w:cs="Times New Roman"/>
                <w:sz w:val="24"/>
                <w:szCs w:val="24"/>
              </w:rPr>
              <w:t xml:space="preserve">Veikt analīzi par iespēju mazināt PVN </w:t>
            </w:r>
            <w:r w:rsidRPr="00DF2115">
              <w:rPr>
                <w:rFonts w:ascii="Times New Roman" w:eastAsia="Times New Roman" w:hAnsi="Times New Roman" w:cs="Times New Roman"/>
                <w:sz w:val="24"/>
                <w:szCs w:val="24"/>
              </w:rPr>
              <w:lastRenderedPageBreak/>
              <w:t xml:space="preserve">likmes pārtikas produktiem, nemazinot kopējos nodokļu ieņēmumus valstī. </w:t>
            </w:r>
          </w:p>
        </w:tc>
        <w:tc>
          <w:tcPr>
            <w:tcW w:w="679" w:type="pct"/>
            <w:tcBorders>
              <w:top w:val="outset" w:sz="6" w:space="0" w:color="414142"/>
              <w:left w:val="outset" w:sz="6" w:space="0" w:color="414142"/>
              <w:bottom w:val="outset" w:sz="6" w:space="0" w:color="414142"/>
              <w:right w:val="outset" w:sz="6" w:space="0" w:color="414142"/>
            </w:tcBorders>
          </w:tcPr>
          <w:p w14:paraId="68682E50" w14:textId="05F4C71F" w:rsidR="00D112A7" w:rsidRPr="00A02F6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100 000</w:t>
            </w:r>
          </w:p>
        </w:tc>
        <w:tc>
          <w:tcPr>
            <w:tcW w:w="956" w:type="pct"/>
            <w:tcBorders>
              <w:top w:val="outset" w:sz="6" w:space="0" w:color="414142"/>
              <w:left w:val="outset" w:sz="6" w:space="0" w:color="414142"/>
              <w:bottom w:val="outset" w:sz="6" w:space="0" w:color="414142"/>
              <w:right w:val="outset" w:sz="6" w:space="0" w:color="414142"/>
            </w:tcBorders>
          </w:tcPr>
          <w:p w14:paraId="7FC5AD7E" w14:textId="5E5415D8" w:rsidR="00D112A7"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956" w:type="pct"/>
            <w:tcBorders>
              <w:top w:val="outset" w:sz="6" w:space="0" w:color="414142"/>
              <w:left w:val="outset" w:sz="6" w:space="0" w:color="414142"/>
              <w:bottom w:val="outset" w:sz="6" w:space="0" w:color="414142"/>
              <w:right w:val="outset" w:sz="6" w:space="0" w:color="414142"/>
            </w:tcBorders>
          </w:tcPr>
          <w:p w14:paraId="5D9DB355" w14:textId="02CFECCC" w:rsidR="00D112A7" w:rsidRPr="001E039E"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Lauku attīstības atbalsta departaments</w:t>
            </w:r>
          </w:p>
        </w:tc>
      </w:tr>
      <w:tr w:rsidR="00D112A7" w:rsidRPr="0079243A" w14:paraId="1AE29C59" w14:textId="77777777" w:rsidTr="00D112A7">
        <w:tc>
          <w:tcPr>
            <w:tcW w:w="224" w:type="pct"/>
            <w:tcBorders>
              <w:top w:val="outset" w:sz="6" w:space="0" w:color="414142"/>
              <w:left w:val="outset" w:sz="6" w:space="0" w:color="414142"/>
              <w:bottom w:val="outset" w:sz="6" w:space="0" w:color="414142"/>
              <w:right w:val="outset" w:sz="6" w:space="0" w:color="414142"/>
            </w:tcBorders>
          </w:tcPr>
          <w:p w14:paraId="623546E0" w14:textId="6CC97DA3" w:rsidR="00D112A7" w:rsidRPr="002B7A70"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2B7A70">
              <w:rPr>
                <w:rFonts w:ascii="Times New Roman" w:eastAsia="Times New Roman" w:hAnsi="Times New Roman" w:cs="Times New Roman"/>
                <w:sz w:val="24"/>
                <w:szCs w:val="24"/>
                <w:lang w:eastAsia="lv-LV"/>
              </w:rPr>
              <w:t>26.</w:t>
            </w:r>
          </w:p>
        </w:tc>
        <w:tc>
          <w:tcPr>
            <w:tcW w:w="1045" w:type="pct"/>
            <w:tcBorders>
              <w:top w:val="outset" w:sz="6" w:space="0" w:color="414142"/>
              <w:left w:val="outset" w:sz="6" w:space="0" w:color="414142"/>
              <w:bottom w:val="outset" w:sz="6" w:space="0" w:color="414142"/>
              <w:right w:val="outset" w:sz="6" w:space="0" w:color="414142"/>
            </w:tcBorders>
          </w:tcPr>
          <w:p w14:paraId="30ECDF49" w14:textId="2C7865C3" w:rsidR="00D112A7" w:rsidRPr="002B7A70" w:rsidRDefault="00D112A7" w:rsidP="00D112A7">
            <w:pPr>
              <w:spacing w:after="0" w:line="240" w:lineRule="auto"/>
              <w:rPr>
                <w:rFonts w:ascii="Times New Roman" w:eastAsia="Calibri" w:hAnsi="Times New Roman" w:cs="Times New Roman"/>
                <w:noProof/>
                <w:sz w:val="24"/>
                <w:szCs w:val="24"/>
                <w:shd w:val="clear" w:color="auto" w:fill="FFFFFF"/>
              </w:rPr>
            </w:pPr>
            <w:r w:rsidRPr="002B7A70">
              <w:rPr>
                <w:rFonts w:ascii="Times New Roman" w:eastAsia="Calibri" w:hAnsi="Times New Roman" w:cs="Times New Roman"/>
                <w:noProof/>
                <w:sz w:val="24"/>
                <w:szCs w:val="24"/>
                <w:shd w:val="clear" w:color="auto" w:fill="FFFFFF"/>
              </w:rPr>
              <w:t>Eiropas Zaļā kursa realizācijas ietekme Latvijas lauksaimniecībā</w:t>
            </w:r>
          </w:p>
        </w:tc>
        <w:tc>
          <w:tcPr>
            <w:tcW w:w="1141" w:type="pct"/>
            <w:tcBorders>
              <w:top w:val="outset" w:sz="6" w:space="0" w:color="414142"/>
              <w:left w:val="outset" w:sz="6" w:space="0" w:color="414142"/>
              <w:bottom w:val="outset" w:sz="6" w:space="0" w:color="414142"/>
              <w:right w:val="outset" w:sz="6" w:space="0" w:color="414142"/>
            </w:tcBorders>
          </w:tcPr>
          <w:p w14:paraId="1687F304" w14:textId="12710885" w:rsidR="0017559A" w:rsidRPr="0017559A" w:rsidRDefault="002B7A70" w:rsidP="0017559A">
            <w:pPr>
              <w:pStyle w:val="PlainTex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17559A" w:rsidRPr="0017559A">
              <w:rPr>
                <w:rFonts w:ascii="Times New Roman" w:eastAsia="Times New Roman" w:hAnsi="Times New Roman" w:cs="Times New Roman"/>
                <w:sz w:val="24"/>
                <w:szCs w:val="24"/>
              </w:rPr>
              <w:t>Strukturētā Eiropas zaļā kursa analīze. Kādas politikas iniciatīvas ir apvienotas šajā kursā un konceptuāli cik būtiski tās var ietekmēt Latvijas lauksaimniecības sektoru gan tiešā, gan pastarpinātā veidā.</w:t>
            </w:r>
          </w:p>
          <w:p w14:paraId="7882A190" w14:textId="77777777" w:rsidR="0017559A" w:rsidRPr="0017559A" w:rsidRDefault="0017559A" w:rsidP="0017559A">
            <w:pPr>
              <w:pStyle w:val="PlainText"/>
              <w:jc w:val="both"/>
              <w:rPr>
                <w:rFonts w:ascii="Times New Roman" w:eastAsia="Times New Roman" w:hAnsi="Times New Roman" w:cs="Times New Roman"/>
                <w:sz w:val="24"/>
                <w:szCs w:val="24"/>
              </w:rPr>
            </w:pPr>
            <w:r w:rsidRPr="0017559A">
              <w:rPr>
                <w:rFonts w:ascii="Times New Roman" w:eastAsia="Times New Roman" w:hAnsi="Times New Roman" w:cs="Times New Roman"/>
                <w:sz w:val="24"/>
                <w:szCs w:val="24"/>
              </w:rPr>
              <w:t>2. Eiropas Zaļā kursa 2030. gada lauksaimniecības mērķu sasniegšanas tiešā ietekme uz Latvijas lauksaimniecību. Paredz lauksaimniecības sektora modeļa simulācijas.</w:t>
            </w:r>
          </w:p>
          <w:p w14:paraId="467D0B98" w14:textId="77777777" w:rsidR="0017559A" w:rsidRPr="0017559A" w:rsidRDefault="0017559A" w:rsidP="0017559A">
            <w:pPr>
              <w:pStyle w:val="PlainText"/>
              <w:jc w:val="both"/>
              <w:rPr>
                <w:rFonts w:ascii="Times New Roman" w:eastAsia="Times New Roman" w:hAnsi="Times New Roman" w:cs="Times New Roman"/>
                <w:sz w:val="24"/>
                <w:szCs w:val="24"/>
              </w:rPr>
            </w:pPr>
            <w:r w:rsidRPr="0017559A">
              <w:rPr>
                <w:rFonts w:ascii="Times New Roman" w:eastAsia="Times New Roman" w:hAnsi="Times New Roman" w:cs="Times New Roman"/>
                <w:sz w:val="24"/>
                <w:szCs w:val="24"/>
              </w:rPr>
              <w:t>3. Eiropas Zaļā kursa 2030. gada svarīgāko citu (ne lauksaimniecības) sektoru mērķu sasniegšanas netiešā ietekme uz Latvijas lauksaimniecību.</w:t>
            </w:r>
          </w:p>
          <w:p w14:paraId="4632B0D7" w14:textId="77777777" w:rsidR="0017559A" w:rsidRPr="0017559A" w:rsidRDefault="0017559A" w:rsidP="0017559A">
            <w:pPr>
              <w:pStyle w:val="PlainText"/>
              <w:jc w:val="both"/>
              <w:rPr>
                <w:rFonts w:ascii="Times New Roman" w:eastAsia="Times New Roman" w:hAnsi="Times New Roman" w:cs="Times New Roman"/>
                <w:sz w:val="24"/>
                <w:szCs w:val="24"/>
              </w:rPr>
            </w:pPr>
            <w:r w:rsidRPr="0017559A">
              <w:rPr>
                <w:rFonts w:ascii="Times New Roman" w:eastAsia="Times New Roman" w:hAnsi="Times New Roman" w:cs="Times New Roman"/>
                <w:sz w:val="24"/>
                <w:szCs w:val="24"/>
              </w:rPr>
              <w:t>4. Nākotnes scenāriji.  Kā varētu izskatīties lauksaimnieciskās produkcijas ražošanas sektors Eiropas Savienībā kopumā un kāda varētu būt Latvijā vieta tajā Eiropas Zaļā kursa ieviešanas rezultātā.</w:t>
            </w:r>
          </w:p>
          <w:p w14:paraId="0A3EBA2E" w14:textId="21B71427" w:rsidR="00D112A7" w:rsidRDefault="0017559A" w:rsidP="0017559A">
            <w:pPr>
              <w:pStyle w:val="PlainText"/>
              <w:jc w:val="both"/>
              <w:rPr>
                <w:rFonts w:ascii="Times New Roman" w:eastAsia="Times New Roman" w:hAnsi="Times New Roman" w:cs="Times New Roman"/>
                <w:sz w:val="24"/>
                <w:szCs w:val="24"/>
              </w:rPr>
            </w:pPr>
            <w:r w:rsidRPr="0017559A">
              <w:rPr>
                <w:rFonts w:ascii="Times New Roman" w:eastAsia="Times New Roman" w:hAnsi="Times New Roman" w:cs="Times New Roman"/>
                <w:sz w:val="24"/>
                <w:szCs w:val="24"/>
              </w:rPr>
              <w:t>5. Secinājumi un rekomendācijas politikas veidotājiem.</w:t>
            </w:r>
          </w:p>
        </w:tc>
        <w:tc>
          <w:tcPr>
            <w:tcW w:w="679" w:type="pct"/>
            <w:tcBorders>
              <w:top w:val="outset" w:sz="6" w:space="0" w:color="414142"/>
              <w:left w:val="outset" w:sz="6" w:space="0" w:color="414142"/>
              <w:bottom w:val="outset" w:sz="6" w:space="0" w:color="414142"/>
              <w:right w:val="outset" w:sz="6" w:space="0" w:color="414142"/>
            </w:tcBorders>
          </w:tcPr>
          <w:p w14:paraId="23793534" w14:textId="579888A7" w:rsidR="00D112A7"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30 000</w:t>
            </w:r>
          </w:p>
        </w:tc>
        <w:tc>
          <w:tcPr>
            <w:tcW w:w="956" w:type="pct"/>
            <w:tcBorders>
              <w:top w:val="outset" w:sz="6" w:space="0" w:color="414142"/>
              <w:left w:val="outset" w:sz="6" w:space="0" w:color="414142"/>
              <w:bottom w:val="outset" w:sz="6" w:space="0" w:color="414142"/>
              <w:right w:val="outset" w:sz="6" w:space="0" w:color="414142"/>
            </w:tcBorders>
          </w:tcPr>
          <w:p w14:paraId="7BFAD218" w14:textId="723675EE" w:rsidR="00D112A7"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p>
        </w:tc>
        <w:tc>
          <w:tcPr>
            <w:tcW w:w="956" w:type="pct"/>
            <w:tcBorders>
              <w:top w:val="outset" w:sz="6" w:space="0" w:color="414142"/>
              <w:left w:val="outset" w:sz="6" w:space="0" w:color="414142"/>
              <w:bottom w:val="outset" w:sz="6" w:space="0" w:color="414142"/>
              <w:right w:val="outset" w:sz="6" w:space="0" w:color="414142"/>
            </w:tcBorders>
          </w:tcPr>
          <w:p w14:paraId="605AEA7D" w14:textId="30F3DB35" w:rsidR="00D112A7"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Tirgus un tiešā atbalsta departaments</w:t>
            </w:r>
          </w:p>
        </w:tc>
      </w:tr>
    </w:tbl>
    <w:p w14:paraId="6DACE07D" w14:textId="118A7254" w:rsidR="00EA6BCE" w:rsidRPr="000D0AB2" w:rsidRDefault="00EA6BCE" w:rsidP="002E4AE9">
      <w:pPr>
        <w:shd w:val="clear" w:color="auto" w:fill="FFFFFF"/>
        <w:spacing w:line="240" w:lineRule="auto"/>
        <w:rPr>
          <w:color w:val="FF0000"/>
        </w:rPr>
      </w:pPr>
    </w:p>
    <w:sectPr w:rsidR="00EA6BCE" w:rsidRPr="000D0AB2" w:rsidSect="00892374">
      <w:pgSz w:w="11906" w:h="16838"/>
      <w:pgMar w:top="1440" w:right="1276"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293BE7"/>
    <w:multiLevelType w:val="hybridMultilevel"/>
    <w:tmpl w:val="41B8A13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B4"/>
    <w:rsid w:val="000027D8"/>
    <w:rsid w:val="00027E73"/>
    <w:rsid w:val="00031058"/>
    <w:rsid w:val="00052F85"/>
    <w:rsid w:val="000578EC"/>
    <w:rsid w:val="000631F1"/>
    <w:rsid w:val="00064AA6"/>
    <w:rsid w:val="0006792B"/>
    <w:rsid w:val="00072947"/>
    <w:rsid w:val="00095B35"/>
    <w:rsid w:val="000A3625"/>
    <w:rsid w:val="000B1802"/>
    <w:rsid w:val="000C09F4"/>
    <w:rsid w:val="000D0AB2"/>
    <w:rsid w:val="000F0EBA"/>
    <w:rsid w:val="000F6767"/>
    <w:rsid w:val="00107B04"/>
    <w:rsid w:val="00110A53"/>
    <w:rsid w:val="00111C67"/>
    <w:rsid w:val="00120553"/>
    <w:rsid w:val="001217CF"/>
    <w:rsid w:val="00123D95"/>
    <w:rsid w:val="00136BD4"/>
    <w:rsid w:val="00155DC3"/>
    <w:rsid w:val="00161337"/>
    <w:rsid w:val="0017313F"/>
    <w:rsid w:val="0017559A"/>
    <w:rsid w:val="00196F22"/>
    <w:rsid w:val="001D0575"/>
    <w:rsid w:val="001D6DA7"/>
    <w:rsid w:val="001E039E"/>
    <w:rsid w:val="001E4031"/>
    <w:rsid w:val="001F250C"/>
    <w:rsid w:val="001F404D"/>
    <w:rsid w:val="001F5557"/>
    <w:rsid w:val="001F5A67"/>
    <w:rsid w:val="002551D1"/>
    <w:rsid w:val="00264647"/>
    <w:rsid w:val="00277933"/>
    <w:rsid w:val="002A12E6"/>
    <w:rsid w:val="002A71BE"/>
    <w:rsid w:val="002B4285"/>
    <w:rsid w:val="002B7A70"/>
    <w:rsid w:val="002C07B4"/>
    <w:rsid w:val="002C4846"/>
    <w:rsid w:val="002C5154"/>
    <w:rsid w:val="002D1F36"/>
    <w:rsid w:val="002E349C"/>
    <w:rsid w:val="002E4AE9"/>
    <w:rsid w:val="00300A6A"/>
    <w:rsid w:val="00302C48"/>
    <w:rsid w:val="00313BAA"/>
    <w:rsid w:val="0031723D"/>
    <w:rsid w:val="00317AEC"/>
    <w:rsid w:val="00327E46"/>
    <w:rsid w:val="003332E1"/>
    <w:rsid w:val="0038798B"/>
    <w:rsid w:val="003A08EE"/>
    <w:rsid w:val="003B4E23"/>
    <w:rsid w:val="003B6B45"/>
    <w:rsid w:val="003E5FD8"/>
    <w:rsid w:val="00407ECF"/>
    <w:rsid w:val="00412418"/>
    <w:rsid w:val="00422973"/>
    <w:rsid w:val="0043388D"/>
    <w:rsid w:val="00440DCB"/>
    <w:rsid w:val="00453E57"/>
    <w:rsid w:val="004544DF"/>
    <w:rsid w:val="004555C1"/>
    <w:rsid w:val="004556BF"/>
    <w:rsid w:val="004608EC"/>
    <w:rsid w:val="00467A94"/>
    <w:rsid w:val="00483D1E"/>
    <w:rsid w:val="00487C64"/>
    <w:rsid w:val="004A01CE"/>
    <w:rsid w:val="004B22A2"/>
    <w:rsid w:val="004C1B81"/>
    <w:rsid w:val="004D309B"/>
    <w:rsid w:val="004D74A0"/>
    <w:rsid w:val="004E4497"/>
    <w:rsid w:val="00526F70"/>
    <w:rsid w:val="00535519"/>
    <w:rsid w:val="00535DCC"/>
    <w:rsid w:val="00547EA2"/>
    <w:rsid w:val="005514C4"/>
    <w:rsid w:val="00557110"/>
    <w:rsid w:val="00576070"/>
    <w:rsid w:val="00593198"/>
    <w:rsid w:val="00595008"/>
    <w:rsid w:val="00595F4C"/>
    <w:rsid w:val="005A1717"/>
    <w:rsid w:val="005B024E"/>
    <w:rsid w:val="005B531C"/>
    <w:rsid w:val="005B5343"/>
    <w:rsid w:val="005C0C36"/>
    <w:rsid w:val="005C3A74"/>
    <w:rsid w:val="005C5C8D"/>
    <w:rsid w:val="005C6A13"/>
    <w:rsid w:val="005E2071"/>
    <w:rsid w:val="005E7C8B"/>
    <w:rsid w:val="00606AA4"/>
    <w:rsid w:val="00610EF4"/>
    <w:rsid w:val="00610F4B"/>
    <w:rsid w:val="00626E03"/>
    <w:rsid w:val="0064121A"/>
    <w:rsid w:val="00680EA9"/>
    <w:rsid w:val="00685AB6"/>
    <w:rsid w:val="00690458"/>
    <w:rsid w:val="006A3ED3"/>
    <w:rsid w:val="006B6AFD"/>
    <w:rsid w:val="006C3A75"/>
    <w:rsid w:val="006C3B9D"/>
    <w:rsid w:val="006D1DE7"/>
    <w:rsid w:val="006E5E38"/>
    <w:rsid w:val="007027A6"/>
    <w:rsid w:val="00713212"/>
    <w:rsid w:val="00716FDE"/>
    <w:rsid w:val="00721FC0"/>
    <w:rsid w:val="00733942"/>
    <w:rsid w:val="007428BC"/>
    <w:rsid w:val="007609D2"/>
    <w:rsid w:val="007620F0"/>
    <w:rsid w:val="00771CD0"/>
    <w:rsid w:val="007745A2"/>
    <w:rsid w:val="00783A73"/>
    <w:rsid w:val="0079243A"/>
    <w:rsid w:val="007A0D68"/>
    <w:rsid w:val="007B0685"/>
    <w:rsid w:val="007B20C1"/>
    <w:rsid w:val="007C2214"/>
    <w:rsid w:val="007D2A69"/>
    <w:rsid w:val="007E0EE2"/>
    <w:rsid w:val="007E20EF"/>
    <w:rsid w:val="007E7156"/>
    <w:rsid w:val="007F1132"/>
    <w:rsid w:val="007F2807"/>
    <w:rsid w:val="008034A5"/>
    <w:rsid w:val="00803EF1"/>
    <w:rsid w:val="00810269"/>
    <w:rsid w:val="008173FB"/>
    <w:rsid w:val="00820442"/>
    <w:rsid w:val="00827B07"/>
    <w:rsid w:val="00831C90"/>
    <w:rsid w:val="00845EC7"/>
    <w:rsid w:val="008860CE"/>
    <w:rsid w:val="0089016A"/>
    <w:rsid w:val="00892374"/>
    <w:rsid w:val="00892F7B"/>
    <w:rsid w:val="008A4297"/>
    <w:rsid w:val="008A774A"/>
    <w:rsid w:val="008B2ABC"/>
    <w:rsid w:val="008B6661"/>
    <w:rsid w:val="008B7C81"/>
    <w:rsid w:val="008C0249"/>
    <w:rsid w:val="008C66F5"/>
    <w:rsid w:val="008D0595"/>
    <w:rsid w:val="008D14C5"/>
    <w:rsid w:val="008E3272"/>
    <w:rsid w:val="008F46B8"/>
    <w:rsid w:val="0090720D"/>
    <w:rsid w:val="009108FA"/>
    <w:rsid w:val="00923EF2"/>
    <w:rsid w:val="00946654"/>
    <w:rsid w:val="00950882"/>
    <w:rsid w:val="00976C7F"/>
    <w:rsid w:val="00996727"/>
    <w:rsid w:val="009A728A"/>
    <w:rsid w:val="009B0FEA"/>
    <w:rsid w:val="009B3698"/>
    <w:rsid w:val="009B53C5"/>
    <w:rsid w:val="009C3175"/>
    <w:rsid w:val="009E7FC9"/>
    <w:rsid w:val="009F31BC"/>
    <w:rsid w:val="009F5727"/>
    <w:rsid w:val="00A02F60"/>
    <w:rsid w:val="00A03FFA"/>
    <w:rsid w:val="00A140E7"/>
    <w:rsid w:val="00A150F3"/>
    <w:rsid w:val="00A266AB"/>
    <w:rsid w:val="00A326A4"/>
    <w:rsid w:val="00A50BBC"/>
    <w:rsid w:val="00A6318B"/>
    <w:rsid w:val="00A84617"/>
    <w:rsid w:val="00A90176"/>
    <w:rsid w:val="00AB0DCA"/>
    <w:rsid w:val="00AB4F2E"/>
    <w:rsid w:val="00AC1EF2"/>
    <w:rsid w:val="00AC5AD2"/>
    <w:rsid w:val="00AF4265"/>
    <w:rsid w:val="00B31F38"/>
    <w:rsid w:val="00B50789"/>
    <w:rsid w:val="00B64FE7"/>
    <w:rsid w:val="00B70144"/>
    <w:rsid w:val="00B736C5"/>
    <w:rsid w:val="00B779C2"/>
    <w:rsid w:val="00B83191"/>
    <w:rsid w:val="00B83E50"/>
    <w:rsid w:val="00B8792A"/>
    <w:rsid w:val="00B93884"/>
    <w:rsid w:val="00BB0007"/>
    <w:rsid w:val="00BD6B7C"/>
    <w:rsid w:val="00BE52BC"/>
    <w:rsid w:val="00BF57AA"/>
    <w:rsid w:val="00C00EC1"/>
    <w:rsid w:val="00C26CDE"/>
    <w:rsid w:val="00C34D5D"/>
    <w:rsid w:val="00C509DC"/>
    <w:rsid w:val="00C6499F"/>
    <w:rsid w:val="00C6512C"/>
    <w:rsid w:val="00C6560E"/>
    <w:rsid w:val="00C67682"/>
    <w:rsid w:val="00C76102"/>
    <w:rsid w:val="00C83280"/>
    <w:rsid w:val="00C85DCB"/>
    <w:rsid w:val="00CA1B7F"/>
    <w:rsid w:val="00CA4A69"/>
    <w:rsid w:val="00CA52C0"/>
    <w:rsid w:val="00CB09F3"/>
    <w:rsid w:val="00CB2497"/>
    <w:rsid w:val="00CB5EFF"/>
    <w:rsid w:val="00CC5B4A"/>
    <w:rsid w:val="00CC6301"/>
    <w:rsid w:val="00CD2F3F"/>
    <w:rsid w:val="00CD302D"/>
    <w:rsid w:val="00CD41C9"/>
    <w:rsid w:val="00CE6183"/>
    <w:rsid w:val="00CE7B15"/>
    <w:rsid w:val="00CF3FA7"/>
    <w:rsid w:val="00D112A7"/>
    <w:rsid w:val="00D1158D"/>
    <w:rsid w:val="00D14BEE"/>
    <w:rsid w:val="00D23615"/>
    <w:rsid w:val="00D25D02"/>
    <w:rsid w:val="00D34F2C"/>
    <w:rsid w:val="00D42138"/>
    <w:rsid w:val="00D44052"/>
    <w:rsid w:val="00D519C0"/>
    <w:rsid w:val="00D5408D"/>
    <w:rsid w:val="00D61BE3"/>
    <w:rsid w:val="00D83A71"/>
    <w:rsid w:val="00D87FE8"/>
    <w:rsid w:val="00D93D73"/>
    <w:rsid w:val="00D97C17"/>
    <w:rsid w:val="00DA453C"/>
    <w:rsid w:val="00DD1B71"/>
    <w:rsid w:val="00DD273B"/>
    <w:rsid w:val="00DE0476"/>
    <w:rsid w:val="00DE2DA9"/>
    <w:rsid w:val="00DE3743"/>
    <w:rsid w:val="00DE4AD3"/>
    <w:rsid w:val="00DF07C5"/>
    <w:rsid w:val="00DF2115"/>
    <w:rsid w:val="00E011B4"/>
    <w:rsid w:val="00E06056"/>
    <w:rsid w:val="00E13DC8"/>
    <w:rsid w:val="00E365CD"/>
    <w:rsid w:val="00E37CC2"/>
    <w:rsid w:val="00E421D9"/>
    <w:rsid w:val="00E834E7"/>
    <w:rsid w:val="00E8355E"/>
    <w:rsid w:val="00E86D17"/>
    <w:rsid w:val="00E92954"/>
    <w:rsid w:val="00EA2A99"/>
    <w:rsid w:val="00EA6BCE"/>
    <w:rsid w:val="00EB0117"/>
    <w:rsid w:val="00EB017C"/>
    <w:rsid w:val="00EB36B1"/>
    <w:rsid w:val="00EC4945"/>
    <w:rsid w:val="00EC6CB1"/>
    <w:rsid w:val="00ED42E9"/>
    <w:rsid w:val="00EE7783"/>
    <w:rsid w:val="00EF0004"/>
    <w:rsid w:val="00EF5182"/>
    <w:rsid w:val="00F07AC0"/>
    <w:rsid w:val="00F10491"/>
    <w:rsid w:val="00F11441"/>
    <w:rsid w:val="00F53E55"/>
    <w:rsid w:val="00F67FFC"/>
    <w:rsid w:val="00F7165E"/>
    <w:rsid w:val="00F8074E"/>
    <w:rsid w:val="00FA05F7"/>
    <w:rsid w:val="00FA1BFE"/>
    <w:rsid w:val="00FA5393"/>
    <w:rsid w:val="00FC09ED"/>
    <w:rsid w:val="00FC125E"/>
    <w:rsid w:val="00FD7BA3"/>
    <w:rsid w:val="00FE7724"/>
    <w:rsid w:val="00FF5CA3"/>
    <w:rsid w:val="00FF5FA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F167"/>
  <w15:chartTrackingRefBased/>
  <w15:docId w15:val="{863D9603-FDE4-4CE5-90EA-07F921A8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3DC8"/>
    <w:pPr>
      <w:spacing w:after="0" w:line="240" w:lineRule="auto"/>
    </w:pPr>
  </w:style>
  <w:style w:type="character" w:styleId="CommentReference">
    <w:name w:val="annotation reference"/>
    <w:basedOn w:val="DefaultParagraphFont"/>
    <w:uiPriority w:val="99"/>
    <w:semiHidden/>
    <w:unhideWhenUsed/>
    <w:rsid w:val="00CB09F3"/>
    <w:rPr>
      <w:sz w:val="16"/>
      <w:szCs w:val="16"/>
    </w:rPr>
  </w:style>
  <w:style w:type="paragraph" w:styleId="CommentText">
    <w:name w:val="annotation text"/>
    <w:basedOn w:val="Normal"/>
    <w:link w:val="CommentTextChar"/>
    <w:uiPriority w:val="99"/>
    <w:semiHidden/>
    <w:unhideWhenUsed/>
    <w:rsid w:val="00CB09F3"/>
    <w:pPr>
      <w:spacing w:line="240" w:lineRule="auto"/>
    </w:pPr>
    <w:rPr>
      <w:sz w:val="20"/>
      <w:szCs w:val="20"/>
    </w:rPr>
  </w:style>
  <w:style w:type="character" w:customStyle="1" w:styleId="CommentTextChar">
    <w:name w:val="Comment Text Char"/>
    <w:basedOn w:val="DefaultParagraphFont"/>
    <w:link w:val="CommentText"/>
    <w:uiPriority w:val="99"/>
    <w:semiHidden/>
    <w:rsid w:val="00CB09F3"/>
    <w:rPr>
      <w:sz w:val="20"/>
      <w:szCs w:val="20"/>
    </w:rPr>
  </w:style>
  <w:style w:type="paragraph" w:styleId="BalloonText">
    <w:name w:val="Balloon Text"/>
    <w:basedOn w:val="Normal"/>
    <w:link w:val="BalloonTextChar"/>
    <w:uiPriority w:val="99"/>
    <w:semiHidden/>
    <w:unhideWhenUsed/>
    <w:rsid w:val="00CB09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9F3"/>
    <w:rPr>
      <w:rFonts w:ascii="Segoe UI" w:hAnsi="Segoe UI" w:cs="Segoe UI"/>
      <w:sz w:val="18"/>
      <w:szCs w:val="18"/>
    </w:rPr>
  </w:style>
  <w:style w:type="paragraph" w:styleId="ListParagraph">
    <w:name w:val="List Paragraph"/>
    <w:basedOn w:val="Normal"/>
    <w:uiPriority w:val="34"/>
    <w:qFormat/>
    <w:rsid w:val="00CB09F3"/>
    <w:pPr>
      <w:ind w:left="720"/>
      <w:contextualSpacing/>
    </w:pPr>
  </w:style>
  <w:style w:type="paragraph" w:customStyle="1" w:styleId="xmsonormal">
    <w:name w:val="x_msonormal"/>
    <w:basedOn w:val="Normal"/>
    <w:rsid w:val="00CB09F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C09F4"/>
    <w:pPr>
      <w:spacing w:after="0" w:line="240" w:lineRule="auto"/>
    </w:pPr>
    <w:rPr>
      <w:rFonts w:ascii="Calibri" w:hAnsi="Calibri" w:cs="Calibri"/>
    </w:rPr>
  </w:style>
  <w:style w:type="character" w:customStyle="1" w:styleId="PlainTextChar">
    <w:name w:val="Plain Text Char"/>
    <w:basedOn w:val="DefaultParagraphFont"/>
    <w:link w:val="PlainText"/>
    <w:uiPriority w:val="99"/>
    <w:rsid w:val="000C09F4"/>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494289">
      <w:bodyDiv w:val="1"/>
      <w:marLeft w:val="0"/>
      <w:marRight w:val="0"/>
      <w:marTop w:val="0"/>
      <w:marBottom w:val="0"/>
      <w:divBdr>
        <w:top w:val="none" w:sz="0" w:space="0" w:color="auto"/>
        <w:left w:val="none" w:sz="0" w:space="0" w:color="auto"/>
        <w:bottom w:val="none" w:sz="0" w:space="0" w:color="auto"/>
        <w:right w:val="none" w:sz="0" w:space="0" w:color="auto"/>
      </w:divBdr>
    </w:div>
    <w:div w:id="603004261">
      <w:bodyDiv w:val="1"/>
      <w:marLeft w:val="0"/>
      <w:marRight w:val="0"/>
      <w:marTop w:val="0"/>
      <w:marBottom w:val="0"/>
      <w:divBdr>
        <w:top w:val="none" w:sz="0" w:space="0" w:color="auto"/>
        <w:left w:val="none" w:sz="0" w:space="0" w:color="auto"/>
        <w:bottom w:val="none" w:sz="0" w:space="0" w:color="auto"/>
        <w:right w:val="none" w:sz="0" w:space="0" w:color="auto"/>
      </w:divBdr>
    </w:div>
    <w:div w:id="640115476">
      <w:bodyDiv w:val="1"/>
      <w:marLeft w:val="0"/>
      <w:marRight w:val="0"/>
      <w:marTop w:val="0"/>
      <w:marBottom w:val="0"/>
      <w:divBdr>
        <w:top w:val="none" w:sz="0" w:space="0" w:color="auto"/>
        <w:left w:val="none" w:sz="0" w:space="0" w:color="auto"/>
        <w:bottom w:val="none" w:sz="0" w:space="0" w:color="auto"/>
        <w:right w:val="none" w:sz="0" w:space="0" w:color="auto"/>
      </w:divBdr>
    </w:div>
    <w:div w:id="952327768">
      <w:bodyDiv w:val="1"/>
      <w:marLeft w:val="0"/>
      <w:marRight w:val="0"/>
      <w:marTop w:val="0"/>
      <w:marBottom w:val="0"/>
      <w:divBdr>
        <w:top w:val="none" w:sz="0" w:space="0" w:color="auto"/>
        <w:left w:val="none" w:sz="0" w:space="0" w:color="auto"/>
        <w:bottom w:val="none" w:sz="0" w:space="0" w:color="auto"/>
        <w:right w:val="none" w:sz="0" w:space="0" w:color="auto"/>
      </w:divBdr>
    </w:div>
    <w:div w:id="1021974252">
      <w:bodyDiv w:val="1"/>
      <w:marLeft w:val="0"/>
      <w:marRight w:val="0"/>
      <w:marTop w:val="0"/>
      <w:marBottom w:val="0"/>
      <w:divBdr>
        <w:top w:val="none" w:sz="0" w:space="0" w:color="auto"/>
        <w:left w:val="none" w:sz="0" w:space="0" w:color="auto"/>
        <w:bottom w:val="none" w:sz="0" w:space="0" w:color="auto"/>
        <w:right w:val="none" w:sz="0" w:space="0" w:color="auto"/>
      </w:divBdr>
    </w:div>
    <w:div w:id="1187208326">
      <w:bodyDiv w:val="1"/>
      <w:marLeft w:val="0"/>
      <w:marRight w:val="0"/>
      <w:marTop w:val="0"/>
      <w:marBottom w:val="0"/>
      <w:divBdr>
        <w:top w:val="none" w:sz="0" w:space="0" w:color="auto"/>
        <w:left w:val="none" w:sz="0" w:space="0" w:color="auto"/>
        <w:bottom w:val="none" w:sz="0" w:space="0" w:color="auto"/>
        <w:right w:val="none" w:sz="0" w:space="0" w:color="auto"/>
      </w:divBdr>
    </w:div>
    <w:div w:id="1233812685">
      <w:bodyDiv w:val="1"/>
      <w:marLeft w:val="0"/>
      <w:marRight w:val="0"/>
      <w:marTop w:val="0"/>
      <w:marBottom w:val="0"/>
      <w:divBdr>
        <w:top w:val="none" w:sz="0" w:space="0" w:color="auto"/>
        <w:left w:val="none" w:sz="0" w:space="0" w:color="auto"/>
        <w:bottom w:val="none" w:sz="0" w:space="0" w:color="auto"/>
        <w:right w:val="none" w:sz="0" w:space="0" w:color="auto"/>
      </w:divBdr>
    </w:div>
    <w:div w:id="1684279885">
      <w:bodyDiv w:val="1"/>
      <w:marLeft w:val="0"/>
      <w:marRight w:val="0"/>
      <w:marTop w:val="0"/>
      <w:marBottom w:val="0"/>
      <w:divBdr>
        <w:top w:val="none" w:sz="0" w:space="0" w:color="auto"/>
        <w:left w:val="none" w:sz="0" w:space="0" w:color="auto"/>
        <w:bottom w:val="none" w:sz="0" w:space="0" w:color="auto"/>
        <w:right w:val="none" w:sz="0" w:space="0" w:color="auto"/>
      </w:divBdr>
    </w:div>
    <w:div w:id="1903254024">
      <w:bodyDiv w:val="1"/>
      <w:marLeft w:val="0"/>
      <w:marRight w:val="0"/>
      <w:marTop w:val="0"/>
      <w:marBottom w:val="0"/>
      <w:divBdr>
        <w:top w:val="none" w:sz="0" w:space="0" w:color="auto"/>
        <w:left w:val="none" w:sz="0" w:space="0" w:color="auto"/>
        <w:bottom w:val="none" w:sz="0" w:space="0" w:color="auto"/>
        <w:right w:val="none" w:sz="0" w:space="0" w:color="auto"/>
      </w:divBdr>
      <w:divsChild>
        <w:div w:id="45102818">
          <w:marLeft w:val="0"/>
          <w:marRight w:val="0"/>
          <w:marTop w:val="0"/>
          <w:marBottom w:val="0"/>
          <w:divBdr>
            <w:top w:val="none" w:sz="0" w:space="0" w:color="auto"/>
            <w:left w:val="none" w:sz="0" w:space="0" w:color="auto"/>
            <w:bottom w:val="none" w:sz="0" w:space="0" w:color="auto"/>
            <w:right w:val="none" w:sz="0" w:space="0" w:color="auto"/>
          </w:divBdr>
          <w:divsChild>
            <w:div w:id="2097894631">
              <w:marLeft w:val="150"/>
              <w:marRight w:val="150"/>
              <w:marTop w:val="0"/>
              <w:marBottom w:val="0"/>
              <w:divBdr>
                <w:top w:val="none" w:sz="0" w:space="0" w:color="auto"/>
                <w:left w:val="none" w:sz="0" w:space="0" w:color="auto"/>
                <w:bottom w:val="none" w:sz="0" w:space="0" w:color="auto"/>
                <w:right w:val="none" w:sz="0" w:space="0" w:color="auto"/>
              </w:divBdr>
            </w:div>
            <w:div w:id="1103959408">
              <w:marLeft w:val="0"/>
              <w:marRight w:val="0"/>
              <w:marTop w:val="240"/>
              <w:marBottom w:val="0"/>
              <w:divBdr>
                <w:top w:val="none" w:sz="0" w:space="0" w:color="auto"/>
                <w:left w:val="none" w:sz="0" w:space="0" w:color="auto"/>
                <w:bottom w:val="none" w:sz="0" w:space="0" w:color="auto"/>
                <w:right w:val="none" w:sz="0" w:space="0" w:color="auto"/>
              </w:divBdr>
              <w:divsChild>
                <w:div w:id="738547">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581569303">
          <w:marLeft w:val="0"/>
          <w:marRight w:val="0"/>
          <w:marTop w:val="750"/>
          <w:marBottom w:val="0"/>
          <w:divBdr>
            <w:top w:val="single" w:sz="12" w:space="0" w:color="C2C2C2"/>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81843-6666-4F2A-B9B0-C05E3EC6E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18171</Words>
  <Characters>10359</Characters>
  <Application>Microsoft Office Word</Application>
  <DocSecurity>4</DocSecurity>
  <Lines>86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Ingiļāvičute</dc:creator>
  <cp:keywords/>
  <dc:description/>
  <cp:lastModifiedBy>Linda Voiče</cp:lastModifiedBy>
  <cp:revision>2</cp:revision>
  <cp:lastPrinted>2022-01-07T14:34:00Z</cp:lastPrinted>
  <dcterms:created xsi:type="dcterms:W3CDTF">2022-01-07T14:55:00Z</dcterms:created>
  <dcterms:modified xsi:type="dcterms:W3CDTF">2022-01-07T14:55:00Z</dcterms:modified>
</cp:coreProperties>
</file>