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"Integrētās riska informācijas sistēmas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23-TA-749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