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algas pabalsta, kompensācijas ceļa izdevumiem un ar uzturēšanos ārvalstī saistīto izdevumu apmēru un šo izdevumu segšanas kārtību Iekšlietu ministrijas sistēmas iestādes amatpersonai ar speciālo dienesta pakāpi, kura apsargā Latvijas Republikas diplomātisko vai konsulāro pārstāvniecību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 amatpersonu </w:t>
      </w:r>
      <w:r>
        <w:br/>
      </w:r>
      <w:r w:rsidR="00000000" w:rsidRPr="00000000" w:rsidDel="00000000">
        <w:rPr>
          <w:rStyle w:val="paragraph"/>
          <w:i w:val="1"/>
          <w:rtl w:val="0"/>
        </w:rPr>
        <w:t xml:space="preserve">un darbinieku atlīdzības likuma</w:t>
      </w:r>
      <w:r w:rsidR="00000000" w:rsidRPr="00000000" w:rsidDel="00000000">
        <w:rPr>
          <w:rStyle w:val="paragraph"/>
          <w:i w:val="1"/>
          <w:rtl w:val="0"/>
        </w:rPr>
        <w:t xml:space="preserve"> 36.panta desmito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algas pabalsta apmēru par dienestu ārvalstī (turpmāk – algas pabalsts) un kompensācijas apmēru ceļa izdevumu segšanai (turpmāk – kompensācija) Iekšlietu ministrijas sistēmas iestādes amatpersonai ar speciālo dienesta pakāpi, kura saskaņā ar institūcijas vadītāja lēmumu ārvalstī apsargā Latvijas Republikas diplomātisko vai konsulāro pārstāvniecību (turpmāk – amatpersona);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veselības apdrošināšanu un apdrošināšanu pret nelaimes gadījumiem saistīto izdevumu (turpmāk – apdrošināšanas izdevumi) apmēru un šo izdevumu segšanas kārtību par laiku, kad amatpersona uzturējusies ārvalstī;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dzīvojamās telpas īri un komunālajiem pakalpojumiem saistīto izdevumu apmēru un šo izdevumu segšanas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Algas pabalsta apmēru mēnesī amatpersonai nosaka saskaņā ar šo noteikumu </w:t>
      </w:r>
      <w:r w:rsidR="00000000" w:rsidRPr="00000000" w:rsidDel="00000000">
        <w:rPr>
          <w:rtl w:val="0"/>
        </w:rPr>
        <w:t xml:space="preserve">1.</w:t>
      </w:r>
      <w:r w:rsidR="00000000" w:rsidRPr="00000000" w:rsidDel="00000000">
        <w:rPr>
          <w:rtl w:val="0"/>
        </w:rPr>
        <w:t xml:space="preserve">pielikumu.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Algas pabalstu amatpersonai nosaka, sākot ar pirmo kalendāra dienu, kad viņa ieradusies diplomātiskajā vai konsulārajā pārstāvniecībā, lai veiktu tās apsardzi, bet ne agrāk kā ar institūcijas rīkojumā par amatpersonas nosūtīšanu uz ārvalsti noteikto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Algas pabalstu izmaksā tikai par laiku, kad amatpersona uzturējusies ārvalstī, bet ne ilgāk kā līdz šo noteikumu </w:t>
      </w:r>
      <w:r w:rsidR="00000000" w:rsidRPr="00000000" w:rsidDel="00000000">
        <w:rPr>
          <w:rtl w:val="0"/>
        </w:rPr>
        <w:t xml:space="preserve">3.</w:t>
      </w:r>
      <w:r w:rsidR="00000000" w:rsidRPr="00000000" w:rsidDel="00000000">
        <w:rPr>
          <w:rtl w:val="0"/>
        </w:rPr>
        <w:t xml:space="preserve">punktā minētajā rīkojumā noteiktajam datumam.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Ar institūcijas vadītāja lēmumu algas pabalstam var piemērot koeficientu līdz 1,5 par tādu papildu amata pienākumu pildīšanu, kas saistīti ar palielinātu darba apjomu, intensitāti, sarežģītību un tiek pildīti ārvalstī, kurā notiek bruņots konflikts, vai ārvalstī, kura izraisījusi bruņotu konfliktu, vai to atbalstošās valsts teritorijā.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Institūcija kompensē amatpersonai ceļa izdevumus, kas tai radušies, dodoties uz diplomātisko vai konsulāro pārstāvniecību un atgriežoties no tās.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Ceļa izdevumus kompensē saskaņā ar izdevumus apliecinošiem attaisnojuma dokumentiem neatkarīgi no izmantojamā transportlīdzekļa veida, bet nepārsniedzot ekonomiskās klases biļetes cenu.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Lai saņemtu kompensāciju, amatpersona iesniedz institūcijas vadītājam vai viņa pilnvarotai amatpersonai šādus dokumentus: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par ceļa izdevumu kompensēšanu;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ceļa izdevumus apliecinošus attaisnojuma dokumentus (biļetes).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Amatpersona var saņemt ceļa izdevumiem nepieciešamo naudas summu avansā, iesniedzot avansa pieprasījumu institūcijas grāmatvedībā.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Institūcija sedz amatpersonas apdrošināšanas izdevumus atbilstoši apdrošināšanas prēmijas faktiskajam apmēram, bet ne vairāk kā 119 </w:t>
      </w:r>
      <w:r w:rsidR="00000000" w:rsidRPr="00000000" w:rsidDel="00000000">
        <w:rPr>
          <w:i w:val="1"/>
          <w:rtl w:val="0"/>
        </w:rPr>
        <w:t xml:space="preserve">euro</w:t>
      </w:r>
      <w:r w:rsidR="00000000" w:rsidRPr="00000000" w:rsidDel="00000000">
        <w:rPr>
          <w:rtl w:val="0"/>
        </w:rPr>
        <w:t xml:space="preserve"> apmērā četru mēnešu periodā.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Institūcija apdrošināšanas prēmijas summu pārskaita apdrošināšanas pakalpojuma sniedzējam.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Diplomātiskā vai konsulārā pārstāvniecība amatpersonu nodrošina ar dzīvojamo telpu un sedz ar tās uzturēšanu un komunālajiem pakalpojumiem saistītos izdevumus.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Ja diplomātiskās vai konsulārās pārstāvniecības rīcībā nav dzīvojamās telpas (brīva dzīvokļa), tā slēdz līgumu par dzīvojamās telpas īri, ievērojot šo noteikumu </w:t>
      </w:r>
      <w:r w:rsidR="00000000" w:rsidRPr="00000000" w:rsidDel="00000000">
        <w:rPr>
          <w:rtl w:val="0"/>
        </w:rPr>
        <w:t xml:space="preserve">2.</w:t>
      </w:r>
      <w:r w:rsidR="00000000" w:rsidRPr="00000000" w:rsidDel="00000000">
        <w:rPr>
          <w:rtl w:val="0"/>
        </w:rPr>
        <w:t xml:space="preserve">pielikumā noteikto maksimālo dzīvojamās telpas īres un komunālo pakalpojumu izdevumu apmēru gadā divu amatpersonu izmitināšanai. Izdevumus, kas saistīti ar dzīvojamās telpas īres līguma noslēgšanu, kā arī ar dzīvojamās telpas īri un komunālajiem pakalpojumiem, sedz institūcija saskaņā ar diplomātiskās vai konsulārās pārstāvniecības noslēgto līgumu un izrakstīto rēķinu.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Atzīt par spēku zaudējušiem Ministru kabineta 2009.gada 7.jūlija noteikumus Nr.751 "Noteikumi par pabalstu, kompensāciju un izdevumiem par dzīvojamās telpas īri un komunālajiem pakalpojumiem Iekšlietu ministrijas sistēmas iestāžu amatpersonām ar speciālo dienesta pakāpi, kuras ārvalstī apsargā Latvijas Republikas vēstniecību vai pārstāvniecību, kā arī kārtību, kādā sedz ar minēto amatpersonu uzturēšanos ārvalstī saistītos izdevumus" (Latvijas Vēstnesis, 2009, 112.nr.).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22-TA-3380</w:t>
    </w:r>
    <w:r>
      <w:br/>
    </w:r>
    <w:r w:rsidR="00000000" w:rsidRPr="00000000" w:rsidDel="00000000">
      <w:rPr>
        <w:rtl w:val="0"/>
      </w:rPr>
      <w:t xml:space="preserve">Izdrukāts 29.07.2026. 23.33 - 1.0.VK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22-TA-3380</w:t>
    </w:r>
    <w:r>
      <w:br/>
    </w:r>
    <w:r w:rsidR="00000000" w:rsidRPr="00000000" w:rsidDel="00000000">
      <w:rPr>
        <w:rtl w:val="0"/>
      </w:rPr>
      <w:t xml:space="preserve">Izdrukāts 29.07.2026. 23.33 - 1.0.VK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noteikumu_konsolidētā_versija_22-TA-3380.docx</dc:title>
</cp:coreProperties>
</file>

<file path=docProps/custom.xml><?xml version="1.0" encoding="utf-8"?>
<Properties xmlns="http://schemas.openxmlformats.org/officeDocument/2006/custom-properties" xmlns:vt="http://schemas.openxmlformats.org/officeDocument/2006/docPropsVTypes"/>
</file>