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21. augusta noteikumos Nr. 537 "Sadzīves atkritumu masas un tilpuma attiecības mērījumu veikšanas kārtība un nosacījumi"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Atkritumu apsaimniekošanas likuma</w:t>
      </w:r>
      <w:r>
        <w:br/>
      </w:r>
      <w:r w:rsidR="00000000" w:rsidRPr="00000000" w:rsidDel="00000000">
        <w:rPr>
          <w:rStyle w:val="paragraph"/>
          <w:i w:val="1"/>
          <w:rtl w:val="0"/>
        </w:rPr>
        <w:t xml:space="preserve">39. panta sestās daļas 1., 2. un 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21. augusta noteikumos Nr. 537 "Sadzīves atkritumu masas un tilpuma attiecības mērījumu veikšanas kārtība un nosacījumi" (Latvijas Vēstnesis, 2018, 168.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izmanto pašvaldības noteikto faktiskās atkritumu masas un tilpuma attiecību, ņemot vērā šo noteikumu 2. punktā minētā atkritumu apsaimniekotāja pašvaldībai sniegtos datus par iepriekšējā kalendāra gadā attiecīgajā sadzīves atkritumu apsaimniekošanas zonā savākto nešķiroto sadzīves atkritumu apjomu (kubikmetros) un atkritumu apsaimniekošanas reģionālā centra sniegtos datus par iepriekšējā kalendāra gadā no šo noteikumu 2. punktā minētā atkritumu apsaimniekotāja pieņemto nešķiroto sadzīves atkritumu masu (tonnās) no attiecīgās sadzīves atkritumu apsaimniekošanas zonas."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kārtību, kādā tiek reģistrēti un iesniegti pašvaldībā sadzīves atkritumu masas un tilpuma noteikšanas rezultāti, ja tiek izmantots šo noteikumu 3.3. apakšpunktā minētais sadzīves atkritumu masas un tilpuma attiecības noteikšanas veids."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Šo noteikumu 3.1. vai 3.2. apakšpunktā minētajā gadījumā atkritumu apsaimniekotājs šo noteikumu pielikumā minēto informāciju par iepriekšējā kalendāra gadā veiktajiem sadzīves atkritumu masas un tilpuma mērījumiem vai aprēķināto masas un tilpuma attiecību un piemērojamo koeficientu līdz kārtējā gada 1. martam rakstveidā iesniedz pašvaldībā, ar kuru tas atbilstoši Atkritumu apsaimniekošanas likuma 18. pantam ir noslēdzis līgumu par sadzīves atkritumu apsaimniekošanu attiecīgajā sadzīves atkritumu apsaimniekošanas zonā."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Pašvaldības līdz 2026. gada 1. novembrim izvērtē šo noteikumu 3.3. apakšpunktā minētā faktiskās atkritumu masas un tilpuma attiecības noteikšanas veida  lietderību to  administratīvajās teritorijās un, ja nepieciešams, vienojas ar šo noteikumu 5. punktā minēto atkritumu apsaimniekotāju par šo noteikumu 5. punktā minētās vienošanās noslēgšanu, iekļaujot šo noteikumu 3.3. apakšpunktā minēto faktiskās atkritumu masas un tilpuma attiecības noteikšanas veidu."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25-TA-2648</w:t>
    </w:r>
    <w:r>
      <w:br/>
    </w:r>
    <w:r w:rsidR="00000000" w:rsidRPr="00000000" w:rsidDel="00000000">
      <w:rPr>
        <w:rtl w:val="0"/>
      </w:rPr>
      <w:t xml:space="preserve">Izdrukāts 28.09.2026. 18.04 - 1.0.VK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25-TA-2648</w:t>
    </w:r>
    <w:r>
      <w:br/>
    </w:r>
    <w:r w:rsidR="00000000" w:rsidRPr="00000000" w:rsidDel="00000000">
      <w:rPr>
        <w:rtl w:val="0"/>
      </w:rPr>
      <w:t xml:space="preserve">Izdrukāts 28.09.2026. 18.04 - 1.0.VK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noteikumu_(grozījumu)_projekts_25-TA-2648.docx</dc:title>
</cp:coreProperties>
</file>

<file path=docProps/custom.xml><?xml version="1.0" encoding="utf-8"?>
<Properties xmlns="http://schemas.openxmlformats.org/officeDocument/2006/custom-properties" xmlns:vt="http://schemas.openxmlformats.org/officeDocument/2006/docPropsVTypes"/>
</file>