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ilgtspējas un siltumnīcefekta gāzu emisiju ietaupījuma kritērijiem, no biomasas kurināmā ražotās elektroenerģijas kritērijiem un kārtību, kādā pamatojama, apliecināma un uzraugāma atbilstība minētajiem kritērijiem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atbilstības novērtēšanu" 7.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būtiskās prasības konkrēta veida degvielai un kurināmajam, kā arī no meža biomasas ražotai elektroenerģijai – ilgtspējas un siltumnīcefekta gāzu emisiju ietaupījuma kritērijus un specifiskos kritērijus elektroenerģijai, kā arī mehānismu to ieviešanas un ievērošanas uzraudzībai un pārbaudei attiecībā uz atbilstību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institūcijas, kuras veic atbilstības apliecināšanu reglamentētajā sfērā, brīvprātīgās shēmas un to uzraudzības veikšanas kārtību, kā arī institūcijas, kuras veic atbilstības novērtēšanas objekta atbilstības apliecināšanas uzraudzību.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shēma – instruments vai mehānisms, ko piemēro, lai veicinātu atjaunojamās enerģijas izmantošanu, samazinot šādas enerģijas izmaksas, palielinot tās pārdošanas cenu vai palielinot šādas enerģijas iegādes apjomu, kas cita starpā tiek nodrošināta, izmantojot atjaunojamās enerģijas pienākumu vai citus veidus, tai skaitā (bet ne tikai) atbalstu investīcijām, atbrīvojumu no nodokļiem vai nodokļu samazināšanu, nodokļu atmaksu, tiešo cenu atbalstu, tai skaitā regulētos tarifus un mainīgās vai fiksētās piemaksas, kā arī izmantojot "zaļo sertifikāciju";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atkritumi – priekšmeti un vielas, kas uzskatāmi par atkritumiem </w:t>
      </w:r>
      <w:r w:rsidR="00000000" w:rsidRPr="00000000" w:rsidDel="00000000">
        <w:rPr>
          <w:rtl w:val="0"/>
        </w:rPr>
        <w:t xml:space="preserve">Atkritumu apsaimniekošanas likuma</w:t>
      </w:r>
      <w:r w:rsidR="00000000" w:rsidRPr="00000000" w:rsidDel="00000000">
        <w:rPr>
          <w:rtl w:val="0"/>
        </w:rPr>
        <w:t xml:space="preserve"> izpratnē, izņemot vielas, kas tīši pārveidotas vai piesārņotas, lai tās uzskatītu par atkritumiem;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atlikumi – materiāls, kas nav ražošanas procesa vēlamais galaprodukts, kas nav ražošanas procesa pamatmērķis un kura ražošanai nav apzināti modificēts process;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bioloģiskais šķidrais kurināmais – no biomasas iegūts šķidrais kurināmais, ko izmanto elektroenerģijas, siltumenerģijas un dzesēšanai vai saldēšanai nepieciešamās enerģijas ražošanai;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biomasas degviela – gāzveida degviela (tai skaitā biogāze), kas saražota no biomasas;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biomasas kurināmais – gāzveida un cietais kurināmais, kas saražots no biomasas;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brīvprātīgā shēma – shēma, kuras ietvaros tiek apliecināta biodegvielu, bioloģiskā šķidrā kurināmā, biomasas degvielu, biomasas kurināmā vai biogāzes atbilstība ilgtspējas kritērijiem un attiecībā uz kuru Eiropas Komisija ir pieņēmusi lēmumu par minētās brīvprātīgās shēmas atbilstību ticamības, paredzamības un neatkarīga audita standartiem, kā arī tās ietvaros izmantotās metodikas atbilstību Eiropas Savienības tiesību aktiem;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cieti bagātīgi saturoši kultūraugi – kultūraugi, galvenokārt labība (neatkarīgi no tā, vai tiek izmantoti tikai graudi vai viss augs, kā tas ir, piemēram, zaļbarības kukurūzai), bumbuļaugi un sakņaugi (piemēram, kartupeļi, topinambūri, batātes, manioka un jamss) un bumbuļsīpolaugi (piemēram, taro un jautijas);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degvielas piegādātājs – komersants, kas atbilst vienam no šādiem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realizē transporta enerģiju patēriņam transportā Latvijā, ir saņēmis speciālo atļauju (licenci) darbībām ar naftas produktiem vai dabasgāzi vai ir dabasgāzes tirgotājs un maksā akcīzes nodokli par naftas produktiem, dabasgāzi, kas tiek izmantota par degvielu, vai citiem produktiem, kas tiek realizēti vai paredzēti realizācijai, izmantoti vai paredzēti izmantošanai par degvielu;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realizē patēriņam transportā Latvijā tādus produktus, kas nav apliekami ar akcīzes nodokli saskaņā ar likuma "Par akcīzes nodokli" 5. panta ceturto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ekonomiski pamatots pieprasījums – pieprasījums, kas nepārsniedz vajadzību pēc siltumenerģijas vai dzesēšanai vai saldēšanai nepieciešamās enerģijas un ko pretējā gadījumā apmierinātu atbilstīgi tirgus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faktiskā vērtība – siltumnīcefekta gāzu emisijas daudzuma ietaupījums vienā vai visos konkrētā biodegvielas, bioloģiskā šķidrā kurināmā, biomasas degvielas, biogāzes un biomasas kurināmā ražošanas procesa posmos;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ieguves apgabals – ģeogrāfiski noteikta platība, no kuras iegūst meža biomasas izejvielu, par kuru var iegūt ticamu un neatkarīgu informāciju un kurā apstākļi ir pietiekami viendabīgi, lai varētu novērtēt riskus saistībā ar meža biomasas ilgtspēju un likumību;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izejvielu audzētājs – juridiska vai fiziska persona, kas nodarbojas ar biodegvielas, bioloģiskā šķidrā kurināmā, biogāzes, biomasas degvielas vai biomasas kurināmā ražošanā izmantojamo izejvielu audzēšanu;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kurināmā piegādātājs – komersants, kas realizē kurināmo enerģijas ražošanai un likumā "Par akcīzes nodokli" noteiktajos gadījumos maksā akcīzes nodokli par kurināmo vai realizē enerģijas ražošanai tādu kurināmo, kuram piemēro akcīzes nodokļa atvieglojumu vai atbrīvojumu no akcīzes nodokļa;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lauksaimniecības biomasa – lauksaimniecības nozarē ražota biomasa;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lauksaimniecības, akvakultūras, zivsaimniecības un mežsaimniecības atlikumi – atlikumi, ko tiešā veidā rada lauksaimniecības, akvakultūras, zivsaimniecības un mežsaimniecības nozarēs, neietverot atlikumus, kas radušies saistītajās nozarēs vai pārstrādē;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lietderīgā siltumenerģija – siltumenerģija, kas saražota, lai apmierinātu ekonomiski pamatotu siltumenerģijas pieprasījumu siltumapgādes un aukstumapgādes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lignocelulozes materiāls – materiāls, ko veido lignīns, celuloze un hemiceluloze (piemēram, mežos iegūta biomasa, enerģētiskās kokaugu kultūras un uz koksnes resursiem balstītu nozaru atlikumi un atkritumi);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meža biomasa – no kokaugiem un krūmiem ražota biomasa, kas iegūta gan meža zemēs, gan ārpus meža, tai skaitā lauksaimniecības zemēs;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 atjaunojamiem energoresursiem ražota nebioloģiskas izcelsmes šķidrā vai gāzveida degviela – šķidrā vai gāzveida degviela, kuru izmanto transporta nozarē, kura nav biodegviela vai biogāze un kuras enerģijas saturu veido atjaunojamie energoresursi, izņemot biomasu;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pārstrādāta oglekļa degviela – šķidra vai gāzveida degviela, ko ražo no fosilas izcelsmes šķidro vai cieto atkritumu plūsmām, kas nav piemērotas materiālu reģenerācijai saskaņā ar atkritumu apsaimniekošanas normatīvajos aktos noteikto atkritumu apsaimniekošanas darbību prioritāro secību, vai no atkritumu apstrādes fosilas izcelsmes gāzes un atgāzes, kas nenovēršami un netīši rodas ražošanas procesā no rūpnieciskām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pārstrādāts oglekļa kurināmais – šķidrs vai gāzveida kurināmais, ko ražo no fosilas izcelsmes šķidrajiem vai cietajiem atkritumiem, kas nav piemēroti materiālu reģenerācijai saskaņā ar atkritumu apsaimniekošanas normatīvajos aktos noteikto atkritumu apsaimniekošanas darbību prioritāro secību, vai no atkritumu apstrādes fosilas izcelsmes gāzes un atgāzes, kas nenovēršami un netīši rodas ražošanas procesā no rūpnieciskām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pārtikas un dzīvnieku barības kultūraugi – cieti bagātīgi saturoši kultūraugi, cukura kultūraugi un eļļas kultūraugi, ko audzē lauksaimniecības zemē kā galvenos kultūraugus (izņemot atlikumus, atkritumus vai lignocelulozes materiālus), un starpposma kultūraugi (piemēram, starpkultūras un virsaugi), ievērojot nosacījumu, ka šādu starpposma kultūraugu izmantošana nerada pieprasījumu pēc papildu zemes platībām;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pirmais savācējs, pārstrādātājs vai pašpārstrādātājs – juridiska vai fiziska persona, kura iepērk biodegvielas, biomasas degvielas, biomasas kurināmā vai bioloģiskā šķidrā kurināmā ražošanā izmantojamas izejvielas un izmanto tās ražošanas procesā (tai skaitā minēto degvielu vai kurināmā ražošanai) vai pārdod tālāk;</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standartvērtība – vērtība, kas iegūta no tipiskās vērtības, piemērojot iepriekš noteiktus koeficientus, un kuru var izmantot faktiskās vērtības vietā atbilstoši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tipiskā vērtība – konkrēta biodegvielas, bioloģiskā šķidrā kurināmā, biogāzes vai biomasas kurināmā ražošanas procesa siltumnīcefekta gāzu emisiju apjoma un siltumnīcefekta gāzu emisiju ietaupījuma novērtējums, kas ir reprezentatīvs patēriņam Eiropas Savienībā.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16.05.2023. noteikumiem Nr. 251)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lauksaimniecības biomasas ražota biodegviela, bioloģiskais šķidrais kurināmais, biomasas degviela, biomasas kurināmais un biogāze atbilst šādiem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minētajiem ilgtspējas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minētajiem siltumnīcefekta gāzu emisiju ietaupījuma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meža biomasas ražota biodegviela, bioloģiskais šķidrais kurināmais, biomasas degviela, biomasas kurināmais un biogāze atbilst šādiem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minētajiem ilgtspējas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minētajiem siltumnīcefekta gāzu emisiju ietaupījuma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Biomasas kurināmajam ir jāatbilst šo noteikumu </w:t>
      </w:r>
      <w:r w:rsidR="00000000" w:rsidRPr="00000000" w:rsidDel="00000000">
        <w:rPr>
          <w:rtl w:val="0"/>
        </w:rPr>
        <w:t xml:space="preserve">II</w:t>
      </w:r>
      <w:r w:rsidR="00000000" w:rsidRPr="00000000" w:rsidDel="00000000">
        <w:rPr>
          <w:rtl w:val="0"/>
        </w:rPr>
        <w:t xml:space="preserve">, </w:t>
      </w:r>
      <w:r w:rsidR="00000000" w:rsidRPr="00000000" w:rsidDel="00000000">
        <w:rPr>
          <w:rtl w:val="0"/>
        </w:rPr>
        <w:t xml:space="preserve">III</w:t>
      </w:r>
      <w:r w:rsidR="00000000" w:rsidRPr="00000000" w:rsidDel="00000000">
        <w:rPr>
          <w:rtl w:val="0"/>
        </w:rPr>
        <w:t xml:space="preserve"> un </w:t>
      </w:r>
      <w:r w:rsidR="00000000" w:rsidRPr="00000000" w:rsidDel="00000000">
        <w:rPr>
          <w:rtl w:val="0"/>
        </w:rPr>
        <w:t xml:space="preserve">IV nodaļā</w:t>
      </w:r>
      <w:r w:rsidR="00000000" w:rsidRPr="00000000" w:rsidDel="00000000">
        <w:rPr>
          <w:rtl w:val="0"/>
        </w:rPr>
        <w:t xml:space="preserve"> minētajiem ilgtspējas un siltumnīcefekta gāzu emisiju ietaupījuma kritērijiem,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izmanto elektroenerģijas, siltumenerģijas, dzesēšanai vai saldēšanai nepieciešamās enerģijas ražošanas iekārtā vai degvielu ražošanas iekārtā, kuras kopējā nominālā ievadītā siltuma jauda, summējot visu stacionāro tehnoloģisko sadedzināšanas iekārtu jaudu, ir 20 megavati (MW) vai lielāka cietā biomasas kurināmā gadījumā vai 2 megavati (MW) vai lielāka gāzveida biomasas kurināmā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izmanto elektroenerģijas, siltumenerģijas, dzesēšanai vai saldēšanai nepieciešamās enerģijas ražošanas iekārtā vai degvielu ražošanas iekārtā, kurā saskaņā ar normatīvajiem aktiem par piesārņojumu tiek veiktas Eiropas Savienības emisijas kvotu tirdzniecības sistēmā iekļautās piesārņojošās darbības un kurai nepieciešama siltumnīcefekta gāzu emisijas atļauja.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Biodegviela, bioloģiskais šķidrais kurināmais, biomasas degviela, biomasas kurināmais un biogāze, ko ražo no atkritumiem un atlikumiem, kas nav lauksaimniecības, akvakultūras, zvejniecības un mežsaimniecības atlikumi, un no atkritumiem un atlikumiem, ko vispirms pārstrādā produktā, kuru pēc tam pārstrādā biodegvielā, bioloģiskajā šķidrajā kurināmajā, biomasas degvielā vai biogāzē, atbilst tikai šo noteikumu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minētajiem siltumnīcefekta gāzu emisiju ietaupījuma kritērijiem.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Elektroenerģijai, siltumenerģijai un dzesēšanai vai saldēšanai nepieciešamajai enerģijai, kas ražota no sadzīves atkritumiem, nav piemērojami šo noteikumu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minētie siltumnīcefekta gāzu emisiju ietaupījuma kritēriji.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II</w:t>
      </w:r>
      <w:r w:rsidR="00000000" w:rsidRPr="00000000" w:rsidDel="00000000">
        <w:rPr>
          <w:rtl w:val="0"/>
        </w:rPr>
        <w:t xml:space="preserve">,  </w:t>
      </w:r>
      <w:r w:rsidR="00000000" w:rsidRPr="00000000" w:rsidDel="00000000">
        <w:rPr>
          <w:rtl w:val="0"/>
        </w:rPr>
        <w:t xml:space="preserve">III</w:t>
      </w:r>
      <w:r w:rsidR="00000000" w:rsidRPr="00000000" w:rsidDel="00000000">
        <w:rPr>
          <w:rtl w:val="0"/>
        </w:rPr>
        <w:t xml:space="preserve"> un </w:t>
      </w:r>
      <w:r w:rsidR="00000000" w:rsidRPr="00000000" w:rsidDel="00000000">
        <w:rPr>
          <w:rtl w:val="0"/>
        </w:rPr>
        <w:t xml:space="preserve">IV nodaļā</w:t>
      </w:r>
      <w:r w:rsidR="00000000" w:rsidRPr="00000000" w:rsidDel="00000000">
        <w:rPr>
          <w:rtl w:val="0"/>
        </w:rPr>
        <w:t xml:space="preserve"> minētie ilgtspējas un siltumnīcefekta gāzu emisiju ietaupījuma kritēriji, ievērojot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minētos nosacījumus, ir piemērojami neatkarīgi no biomasas ģeogrāfiskās izcelsmes.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Ilgtspējas kritēriji lauksaimniecības biomasas izejvielām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Biodegviela, bioloģiskais šķidrais kurināmais, biomasas degviela un biomasas kurināmais, kas ražots no lauksaimniecības biomasas, nedrīkst būt ražots no izejvielām, kuras iegūtas bioloģiskās daudzveidības ziņā augstvērtīgās zemes platībās, tas ir, zemē, kurai 2008. gada janvārī vai pēc tam bija piešķirts viens no šādiem statusiem (neatkarīgi no tā, vai zemei joprojām ir šāds statuss):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pirmatnēji meži un citas mežu zemes – meži un citas mežu zemes, kurās ir sastopamas endēmiskas sugas un nav skaidri konstatējama cilvēku darbība un kuru ekoloģiskie procesi nav nopietni traucēti;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mežs ar lielu bioloģisko daudzveidību un citas kokaugiem klātas zemes, kas ir sugām bagātas un nav degradētas vai kuras ir atzītas par zemēm ar lielu bioloģisko daudzveidību, ja vien nav pierādījumu, kas liecina, ka attiecīgās izejvielas ražošana netraucē sasniegt šos dabas aizsardzības mērķus;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Saeimas vai Ministru kabineta izveidotas īpaši aizsargājamas dabas teritorijas – dabas parki, dabas rezervāti, nacionālie parki, dabas liegumi, aizsargājamo ainavu apvidi un dabas pieminekļi, ja vien nav pierādījumu, ka šīm platībām ir nepieciešama biomasas novākšana, lai saglabātu biotopu un sugu dzīvotnes ar lielu bioloģisko daudzveidību statusu;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īpaši aizsargājamo sugu un īpaši aizsargājamo biotopu aizsardzībai izveidotie mikroliegumi un teritorijas, kurās aizsargā reti sastopamas, apdraudētas vai izmirstošas ekosistēmas, biotopus vai sugas, kas par tādām ir atzītas starptautiskos nolīgumos vai iekļautas starpvaldību organizāciju vai Starptautiskās dabas aizsardzības organizācijas sastādītajos sarakstos un par aizsargājamām ir atzītas ar Eiropas Savienības vai Latvijas normatīvajiem aktiem, ja vien nav pierādījumu, ka šīm platībām ir nepieciešama biomasas novākšana, lai saglabātu biotopu un sugu dzīvotnes ar lielu bioloģisko daudzveidību statusu;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zālāji un pļavas ar lielu bioloģisko daudzveidību, kuras ir iekļautas Eiropas nozīmes aizsargājamo dabas teritoriju sarakstā (Natura 2000), vai platības, kurās ir bioloģiski vērtīgs zālājs, ja minētie zālāji, pļavas un platības ir klasificējamas vienā no šādiem veidiem: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dabiski zālāji un pļavas, kas arī bez cilvēku iejaukšanās būtu zālāji un pļavas un kurās saglabājas dabiskais un vietējais sugu sastāvs, kā arī ekoloģiskie parametri un procesi;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zālāji un pļavas, kas nav dabiski zālāji un pļavas, kuras ir bagātas ar dažādām augu sugām vai ir putniem nozīmīgi zālāji, kuras nav noplicinātas un kuras bez cilvēku iejaukšanās vairs nebūtu zālāji un pļavas, ja vien nav pierādījumu, ka šīm platībām ir nepieciešama izejvielu novākšana, lai saglabātu zālāju vai pļavu ar lielu bioloģisko daudzveidību statusu.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minētās izejvielas var iegūt no zemes platībām, kas atrodas šo noteikumu </w:t>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9.4.</w:t>
      </w:r>
      <w:r w:rsidR="00000000" w:rsidRPr="00000000" w:rsidDel="00000000">
        <w:rPr>
          <w:rtl w:val="0"/>
        </w:rPr>
        <w:t xml:space="preserve"> un </w:t>
      </w:r>
      <w:r w:rsidR="00000000" w:rsidRPr="00000000" w:rsidDel="00000000">
        <w:rPr>
          <w:rtl w:val="0"/>
        </w:rPr>
        <w:t xml:space="preserve">9.5.</w:t>
      </w:r>
      <w:r w:rsidR="00000000" w:rsidRPr="00000000" w:rsidDel="00000000">
        <w:rPr>
          <w:rtl w:val="0"/>
        </w:rPr>
        <w:t xml:space="preserve"> apakšpunktā minētajās teritorijās, ja to ieguve nav pretrunā ar īpaši aizsargājamās dabas teritorijas, mikroliegumus, sugu un biotopu aizsardzību regulējošiem normatīvajiem aktiem un ir nepieciešama bioloģiskās daudzveidības uzturēšanai šajās teritorijās. Dabas aizsardzības pārvalde nodrošina atvērtos ģeotelpiskos datus par minētajām teritorijām.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Biodegviela, bioloģiskais šķidrais kurināmais, biomasas degviela, biogāze un biomasas kurināmais, kas ražots no lauksaimniecības biomasas, nedrīkst būt ražots no izejvielām, kuras iegūtas no zemes platībām ar augstu oglekļa koncentrāciju, tas ir, no zemes, kurai 2008. gada janvārī bija piešķirts viens no šādiem statusiem un kurai vairs nav šā statusa: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pastāvīga mežaudze – platība, kura aizņem vairāk nekā vienu hektāru dabā un nav atkarīga no juridiskā īpašuma robežām un kurā koku augstums pārsniedz piecus metrus un lapotnes segums ir vairāk nekā 30 procenti vai kurā augošie koki var sasniegt šos rādītājus </w:t>
      </w:r>
      <w:r w:rsidR="00000000" w:rsidRPr="00000000" w:rsidDel="00000000">
        <w:rPr>
          <w:i w:val="1"/>
          <w:rtl w:val="0"/>
        </w:rPr>
        <w:t xml:space="preserve">in situ</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mežaudze – platība, kura aizņem vairāk nekā vienu hektāru dabā un nav atkarīga no juridiskā īpašuma robežām un kurā koku augstums pārsniedz piecus metrus un lapotnes segums ir no 10 procentiem līdz 30 procentiem vai kurā augošie koki var sasniegt šos rādītājus </w:t>
      </w:r>
      <w:r w:rsidR="00000000" w:rsidRPr="00000000" w:rsidDel="00000000">
        <w:rPr>
          <w:i w:val="1"/>
          <w:rtl w:val="0"/>
        </w:rPr>
        <w:t xml:space="preserve">in situ</w:t>
      </w:r>
      <w:r w:rsidR="00000000" w:rsidRPr="00000000" w:rsidDel="00000000">
        <w:rPr>
          <w:rtl w:val="0"/>
        </w:rPr>
        <w:t xml:space="preserve">, ja vien nav sniegti pierādījumi, ka šīs platības oglekļa uzkrājums pirms un pēc pārveidošanas ir tāds, ka, piemērojot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I nodaļā minēto metodoloģiju, tiek izpildīti šo noteikumu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minētie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mitrāji – zeme, ko klāj ūdens vai kas ir piesātināta ar ūdeni nepārtraukti vai ne mazāk kā deviņus mēnešus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minētās prasības nepiemēro, ja laikā, kad tika iegūtas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minētās izejvielas, zemei bija tāds pats statuss kā 2008. gada janvārī.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Biodegviela, bioloģiskais šķidrais kurināmais, biomasas degviela, biogāze un biomasas kurināmais, kas ražots no lauksaimniecības biomasas, nedrīkst būt ražots no izejvielām, kas iegūtas no zemes platībām, kuras 2008. gada janvārī bija kūdrājs, ja vien nav pierādīts, ka šīs izejvielas audzēšanas un novākšanas laikā nenotiek iepriekš nenosusinātas zemes nosusināšana vai ka šīm zemes platībām piemērojams mitrāju statuss atbilstoši šo noteikumu </w:t>
      </w:r>
      <w:r w:rsidR="00000000" w:rsidRPr="00000000" w:rsidDel="00000000">
        <w:rPr>
          <w:rtl w:val="0"/>
        </w:rPr>
        <w:t xml:space="preserve">11.3.</w:t>
      </w:r>
      <w:r w:rsidR="00000000" w:rsidRPr="00000000" w:rsidDel="00000000">
        <w:rPr>
          <w:rtl w:val="0"/>
        </w:rPr>
        <w:t xml:space="preserve"> apakšpunktā</w:t>
      </w:r>
      <w:r w:rsidR="00000000" w:rsidRPr="00000000" w:rsidDel="00000000">
        <w:rPr>
          <w:rtl w:val="0"/>
        </w:rPr>
        <w:t xml:space="preserve"> minētajai definīcijai.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Attiecībā uz biodegvielu, bioloģisko šķidro kurināmo, biomasas kurināmo, biogāzi un biomasas degvielu, kas ražota no atkritumiem un atlikumiem, kuri ir radušies nevis meža zemēs, bet lauksaimniecības zemes izmantošanas rezultātā, izejvielu piegādātājam, kura zemēs radušies šie atkritumi vai atlikumi, ir jābūt izstrādātiem uzraudzības un pārvaldības plāniem par ietekmi uz augsnes kvalitāti un augsnes oglekļa uzkrājumu un šiem plāniem jābūt spēkā. Plānu izstrādei izejvielu piegādātājs var izmantot augsnes oglekļa uzkrājumu un augsnes kvalitātes veicināšanas un uzraudzības darbību sarakstu, kas ir noteikts Komisijas 2022. gada 14. jūnija Īstenošanas regulā (ES) </w:t>
      </w:r>
      <w:r w:rsidR="00000000" w:rsidRPr="00000000" w:rsidDel="00000000">
        <w:rPr>
          <w:rtl w:val="0"/>
        </w:rPr>
        <w:t xml:space="preserve">2022/996</w:t>
      </w:r>
      <w:r w:rsidR="00000000" w:rsidRPr="00000000" w:rsidDel="00000000">
        <w:rPr>
          <w:rtl w:val="0"/>
        </w:rPr>
        <w:t xml:space="preserve"> par ilgtspējas kritēriju, siltumnīcefekta gāzu emisiju aiztaupījuma kritēriju un zema netiešas zemes izmantojuma maiņas riska kritēriju verifikācijas noteikumiem (turpmāk – regula Nr. 2022/996).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Ilgtspējas kritēriji meža biomasas izejvielām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samazinātu risku, ka tiek izmantoti meža biomasas produkti, kas nav ilgtspējīgi, biodegvielas, bioloģiskā šķidrā kurināmā, biomasas degvielas, biomasas kurināmā un biogāzes izejvielām, kuras tiek ražotas vai iegūtas no meža biomasas, ir jāatbilst kritērijam, ka minēto izejvielu ieguves valstī – Latvijā, citā Eiropas Savienības dalībvalstī vai Eiropas Ekonomikas zonas valstī, kā arī citā valstī, kas nav Eiropas Savienības dalībvalsts vai Eiropas Ekonomikas zonas valsts, kurā veikta meža biomasas izstrāde, – ir spēkā nacionāla vai reģionāla līmeņa tiesību akti, kas piemērojami izstrādes platībām, kā arī ir izveidotas uzraudzības un izpildes panākšanas sistēmas, kas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izstrādes darbību likumību;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atjaunošanu izstrādes apgabalos;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 tiek aizsargātas platības (tostarp mitrājos un kūdrājos), kas ar starptautiskiem vai konkrētās valsts tiesību aktiem vai ar attiecīgās kompetentās iestādes lēmumu dabas aizsardzības mērķiem ir noteiktas par aizsargājamām dabas teritorijām;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 izstrāde tiek veikta, lai līdz minimumam samazinātu nelabvēlīgu ietekmi, vienlaikus rūpējoties par augsnes kvalitātes un bioloģiskās daudzveidības saglabāšanu;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 izstrāde saglabā vai uzlabo meža ilgtermiņa produktivitātes jaudu.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nav pieejami pierādījumi atbilstībai 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minētajam nosacījumam, tad biodegvielas, bioloģiskā šķidrā kurināmā, biomasas degvielas, biomasas kurināmā un biogāzes izejvielām, kuras tiek ražotas vai iegūtas no meža biomasas, ir jāatbilst kritērijam, ka šo izejvielu meža ieguves apgabala līmenī ir izveidotas meža apsaimniekošanas sistēmas, kas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izstrādes darbību likumību;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atjaunošanu izstrādes apgabalos;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 tiek aizsargātas teritorijas, kas ar starptautiskiem vai konkrētās valsts tiesību aktiem vai ar attiecīgās kompetentās iestādes lēmumu ir paredzētas dabas aizsardzības mērķiem (tostarp mitrājos un kūdrājos), izņemot gadījumu, ja ir pierādījumi, ka attiecīgo izejvielu izstrāde netraucē minētajiem dabas aizsardzības mērķiem;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 izstrāde tiek veikta, lai līdz minimumam samazinātu nelabvēlīgu ietekmi, vienlaikus rūpējoties par augsnes kvalitātes un bioloģiskās daudzveidības saglabāšanu;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 izstrāde saglabā vai uzlabo meža ilgtermiņa produktivitātes jaudu.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 meža biomasas ražotai biodegvielai, biomasas degvielai, biogāzei, bioloģiskajam šķidrajam kurināmajam un biomasas kurināmajam ir jāatbilst šādiem zemes izmantošanas, zemes izmantošanas maiņas un mežsaimniecības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biomasas izcelsmes valsts vai reģionālā ekonomiskās integrācijas organizācija ir Apvienoto Nāciju Organizācijas Vispārējās konvencijas par klimata pārmaiņām Parīzes nolīguma (turpmāk – Parīzes nolīgums) puse;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biomasas izcelsmes valsts vai reģionālā ekonomiskās integrācijas organizācija ir iesniegusi Apvienoto Nāciju Organizācijas Vispārējās konvencijas par klimata pārmaiņām sekretariātā nacionāli noteikto devumu, kas aptver lauksaimniecības, mežsaimniecības un zemes izmantošanas radītās emisijas un oglekļa dioksīda piesaisti un nodrošina, ka ar biomasas izstrādi saistītās oglekļa uzkrājuma izmaiņas tiek ieskaitītas attiecībā uz valsts saistībām samazināt vai ierobežot siltumnīcefekta gāzu emisijas, kā norādīts nacionāli noteiktajā devumā, vai saskaņā ar Parīzes nolīguma 5. pantu ir pieņēmusi attiecīgos tiesību aktus, kas izstrādes platībā piemērojami, lai saglabātu un palielinātu oglekļa uzkrājumus un oglekļa dioksīda piesaisti, un sniedz pierādījumus, ka zemes izmantošanas, zemes izmantošanas maiņas un mežsaimniecības darbību siltumnīcefekta gāzu emisiju apjoms nepārsniedz šajās darbībās radīto oglekļa dioksīda piesaistes apjomu.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nav pieejami pierādījumi atbilstībai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minētajiem kritērijiem, tad biodegvielas, biomasas degvielas, bioloģiskā šķidrā kurināmā, biogāzes un biomasas kurināmā izejvielām, kas tiek ražotas no meža biomasas, ir jāatbilst kritērijam, ka šo izejvielu meža ieguves apgabala līmenī ir izveidotas meža apsaimniekošanas sistēmas, kas nodrošina, ka ilgtermiņā tiek saglabāts vai palielināts oglekļa uzkrājumu un oglekļa dioksīda piesaistes līmenis mežā.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Siltumnīcefekta gāzu emisiju ietaupījuma kritēriji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Siltumnīcefekta gāzu emisiju ietaupījuma kritēriji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siltumnīcefekta gāzu emisiju ietaupījums vismaz 50 procenti biodegvielai un biogāzei, ko patērē transporta nozarē, un bioloģiskajam šķidrajam kurināmajam, kas ražots iekārtās, kuras bija ekspluatācijā 2015. gada 5. oktobrī vai pirms šā datuma;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siltumnīcefekta gāzu emisiju ietaupījums vismaz 60 procenti biodegvielai un biogāzei, ko patērē transporta nozarē, un bioloģiskajam šķidrajam kurināmajam, kas ražots iekārtās, kuru ekspluatācija uzsākta laikposmā no 2015. gada 6. oktobra līdz 2020. gada 31. decembrim;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siltumnīcefekta gāzu emisiju ietaupījums vismaz 65 procenti biodegvielai un biogāzei, ko patērē transporta nozarē, un bioloģiskajam šķidrajam kurināmajam, kas ražots iekārtās, kuru ekspluatācija uzsākta 2021. gada 1. janvārī vai pēc šā datuma;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siltumnīcefekta gāzu emisiju ietaupījums vismaz 70 procenti elektroenerģijas, siltumenerģijas un dzesēšanai vai saldēšanai nepieciešamās enerģijas ražošanai no biomasas kurināmā, kas izmantots iekārtās, kuru ekspluatācija uzsākta laikposmā no 2021. gada 1. janvāra līdz 2025. gada 31. decembrim, un 80 procenti – iekārtās, kuru ekspluatācija uzsākta 2026. gada 1. janvārī vai pēc šā datuma;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siltumnīcefekta gāzu emisiju ietaupījums vismaz 70 procenti no atjaunojamiem energoresursiem ražotai nebioloģiskas izcelsmes šķidrai vai gāzveida degvielai.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Iekārtu uzskata par esošu ekspluatācijā tad, kad ir uzsākta biodegvielas un biogāzes, ko patērē transporta nozarē, un bioloģiskā šķidrā kurināmā fiziska ražošana, kā arī ir uzsākta siltumenerģijas vai dzesēšanai vai saldēšanai nepieciešamās enerģijas un elektroenerģijas fiziska ražošana no biomasas kurināmā.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Specifiskie kritēriji no biomasas kurināmā ražotai elektroenerģijai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No biomasas kurināmā ražota elektroenerģija atbilst vismaz vienai no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ražota iekārtās, kuru kopējā nominālā ievadītā siltuma jauda ir mazāka par 50 MW;</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ir ražota iekārtās, kuru kopējā nominālā ievadītā siltuma jauda ir no 50 MW (ieskaitot) līdz 100 MW (ieskaitot), izmantojot augstas efektivitātes koģenerācijas tehnoloģiju, vai tikai elektroenerģijas ieguvei paredzētās iekārtās, kuras atbilst ar labākajiem pieejamajiem tehniskajiem paņēmieniem saistītam energoefektivitātes līmenim (LPTP SEEL), kas noteikti iekārtām, kurās tiek veiktas A kategorijas piesārņojošās darbības;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ir ražota iekārtās, kuru kopējā nominālā ievadītā siltuma jauda ir lielāka par 100 MW, izmantojot augstas efektivitātes koģenerācijas tehnoloģiju, vai tikai elektroenerģijas ieguvei paredzētās iekārtās, panākot neto elektroenerģijas lietderības koeficientu vismaz 36 procenti;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to ražo, izmantojot oglekļa dioksīda uztveršanas tehnoloģijas, un uztverto oglekļa dioksīdu uzglabā uzglabāšanas vietā.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Elektroenerģiju, kas ir ražota tikai elektroenerģijas ražošanai paredzētās iekārtās, atjaunojamās enerģijas statistikas aprēķinā ņem vērā,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tajās kā galvenais kurināmais netiek izmantots fosilās izcelsmes kurināmais, bet biomasas kurināmā īpatsvars kopējā izmantotā kurināmā apjomā ir vairāk nekā 50 procenti;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augstas efektivitātes koģenerācijas un efektīvas centralizētas siltumapgādes un aukstumapgādes izmantošanas potenciāla visaptverošam izvērtējumam nav izmaksu efektīvas iespējas izmantot augstas efektivitātes koģenerācijas tehnoloģiju.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punktu</w:t>
      </w:r>
      <w:r w:rsidR="00000000" w:rsidRPr="00000000" w:rsidDel="00000000">
        <w:rPr>
          <w:rtl w:val="0"/>
        </w:rPr>
        <w:t xml:space="preserve"> piemēro tikai iekārtām, kuru ekspluatācija ir uzsākta vai kuras ir pārveidotas tikai un vienīgi biomasas kurināmā izmantošanai pēc šo noteikumu spēkā stāšanās dienas, bet nepiemēro attiecībā uz valsts atbalstu no atjaunojamiem energoresursiem iegūtai enerģijai, kas piešķirts tādu atbalsta shēmu ietvaros, kuras apstiprinātas līdz šo noteikumu spēkā stāšanās dienai.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saskaņā ar </w:t>
      </w:r>
      <w:r w:rsidR="00000000" w:rsidRPr="00000000" w:rsidDel="00000000">
        <w:rPr>
          <w:rtl w:val="0"/>
        </w:rPr>
        <w:t xml:space="preserve">Enerģētikas likumu</w:t>
      </w:r>
      <w:r w:rsidR="00000000" w:rsidRPr="00000000" w:rsidDel="00000000">
        <w:rPr>
          <w:rtl w:val="0"/>
        </w:rPr>
        <w:t xml:space="preserve"> Ministru kabinets izsludina enerģētisko krīzi elektroenerģijas apgādē, Klimata un enerģētikas ministrija iesniedz Eiropas Komisijā paziņojumu, ka enerģētiskās krīzes laikā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punktu</w:t>
      </w:r>
      <w:r w:rsidR="00000000" w:rsidRPr="00000000" w:rsidDel="00000000">
        <w:rPr>
          <w:rtl w:val="0"/>
        </w:rPr>
        <w:t xml:space="preserve"> nepiemēro, un pēc Eiropas Komisijas atzinuma saņemšanas par izņēmuma piemērošanas pamatotību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punktu</w:t>
      </w:r>
      <w:r w:rsidR="00000000" w:rsidRPr="00000000" w:rsidDel="00000000">
        <w:rPr>
          <w:rtl w:val="0"/>
        </w:rPr>
        <w:t xml:space="preserve"> nepiemēro visā enerģētiskās krīzes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Siltumnīcefekta gāzu emisiju ietaupījuma aprēķins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Siltumnīcefekta gāzu emisiju ietaupījumu, ko panāk, izmantojot biodegvielu, bioloģisko šķidro kurināmo, biomasas degvielu, biogāzi un biomasas kurināmo, aprēķina saskaņā ar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w:t>
      </w:r>
      <w:r w:rsidR="00000000" w:rsidRPr="00000000" w:rsidDel="00000000">
        <w:rPr>
          <w:rtl w:val="0"/>
        </w:rPr>
        <w:t xml:space="preserve"> punktā</w:t>
      </w:r>
      <w:r w:rsidR="00000000" w:rsidRPr="00000000" w:rsidDel="00000000">
        <w:rPr>
          <w:rtl w:val="0"/>
        </w:rPr>
        <w:t xml:space="preserve"> minētajā aprēķinā ņem vērā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 faktisko vērtību, kas biodegvielai un bioloģiskajam šķidrajam kurināmajam aprēķināta saskaņā ar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I un II nodaļā minēto metodi un biomasas kurināmajam un biomasas degvielai aprēķināta saskaņā ar šo noteikumu </w:t>
      </w:r>
      <w:r w:rsidR="00000000" w:rsidRPr="00000000" w:rsidDel="00000000">
        <w:rPr>
          <w:rtl w:val="0"/>
        </w:rPr>
        <w:t xml:space="preserve">2.</w:t>
      </w:r>
      <w:r w:rsidR="00000000" w:rsidRPr="00000000" w:rsidDel="00000000">
        <w:rPr>
          <w:rtl w:val="0"/>
        </w:rPr>
        <w:t xml:space="preserve"> pielikuma</w:t>
      </w:r>
      <w:r w:rsidR="00000000" w:rsidRPr="00000000" w:rsidDel="00000000">
        <w:rPr>
          <w:rtl w:val="0"/>
        </w:rPr>
        <w:t xml:space="preserve"> I un II nodaļā minēto metodi;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vērtību, kas aprēķināta kā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3. punktā minēto formulu faktoru summa, kur nesummētās standartvērtības, kas noteiktas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IV un V nodaļā, var izmantot kā dažas formulu vērtības, bet faktiskās vērtības, kas aprēķinātas saskaņā ar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I un II nodaļā noteikto metodi, – kā pārējās formulas vērtības;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vērtību, kas aprēķināta kā šo noteikumu </w:t>
      </w:r>
      <w:r w:rsidR="00000000" w:rsidRPr="00000000" w:rsidDel="00000000">
        <w:rPr>
          <w:rtl w:val="0"/>
        </w:rPr>
        <w:t xml:space="preserve">2.</w:t>
      </w:r>
      <w:r w:rsidR="00000000" w:rsidRPr="00000000" w:rsidDel="00000000">
        <w:rPr>
          <w:rtl w:val="0"/>
        </w:rPr>
        <w:t xml:space="preserve"> pielikuma</w:t>
      </w:r>
      <w:r w:rsidR="00000000" w:rsidRPr="00000000" w:rsidDel="00000000">
        <w:rPr>
          <w:rtl w:val="0"/>
        </w:rPr>
        <w:t xml:space="preserve"> 3. punktā minēto formulu faktoru summa, kur nesummētās standartvērtības, kas noteiktas šo noteikumu </w:t>
      </w:r>
      <w:r w:rsidR="00000000" w:rsidRPr="00000000" w:rsidDel="00000000">
        <w:rPr>
          <w:rtl w:val="0"/>
        </w:rPr>
        <w:t xml:space="preserve">2.</w:t>
      </w:r>
      <w:r w:rsidR="00000000" w:rsidRPr="00000000" w:rsidDel="00000000">
        <w:rPr>
          <w:rtl w:val="0"/>
        </w:rPr>
        <w:t xml:space="preserve"> pielikuma</w:t>
      </w:r>
      <w:r w:rsidR="00000000" w:rsidRPr="00000000" w:rsidDel="00000000">
        <w:rPr>
          <w:rtl w:val="0"/>
        </w:rPr>
        <w:t xml:space="preserve"> IV nodaļā, var izmantot kā dažas formulas vērtības, bet faktiskās vērtības, kas aprēķinātas saskaņā ar šo noteikumu </w:t>
      </w:r>
      <w:r w:rsidR="00000000" w:rsidRPr="00000000" w:rsidDel="00000000">
        <w:rPr>
          <w:rtl w:val="0"/>
        </w:rPr>
        <w:t xml:space="preserve">2.</w:t>
      </w:r>
      <w:r w:rsidR="00000000" w:rsidRPr="00000000" w:rsidDel="00000000">
        <w:rPr>
          <w:rtl w:val="0"/>
        </w:rPr>
        <w:t xml:space="preserve"> pielikuma</w:t>
      </w:r>
      <w:r w:rsidR="00000000" w:rsidRPr="00000000" w:rsidDel="00000000">
        <w:rPr>
          <w:rtl w:val="0"/>
        </w:rPr>
        <w:t xml:space="preserve"> I un II nodaļā minēto metodi, – kā pārējās formulas vērtības;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 šo noteikumu </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minētās standartvērtības, ja ir ievēroti šādi nosacījumi: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siltumnīcefekta gāzu emisiju ietaupījuma standartvērtība ražošanas paņēmienam ir noteikta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III nodaļā minētajai biodegvielai un bioloģiskajam šķidrajam kurināmajam un šo noteikumu </w:t>
      </w:r>
      <w:r w:rsidR="00000000" w:rsidRPr="00000000" w:rsidDel="00000000">
        <w:rPr>
          <w:rtl w:val="0"/>
        </w:rPr>
        <w:t xml:space="preserve">2.</w:t>
      </w:r>
      <w:r w:rsidR="00000000" w:rsidRPr="00000000" w:rsidDel="00000000">
        <w:rPr>
          <w:rtl w:val="0"/>
        </w:rPr>
        <w:t xml:space="preserve"> pielikuma</w:t>
      </w:r>
      <w:r w:rsidR="00000000" w:rsidRPr="00000000" w:rsidDel="00000000">
        <w:rPr>
          <w:rtl w:val="0"/>
        </w:rPr>
        <w:t xml:space="preserve"> III nodaļā minētajam biomasas kurināmajam un biomasas degvielai;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w:t>
      </w:r>
      <w:r w:rsidR="00000000" w:rsidRPr="00000000" w:rsidDel="00000000">
        <w:rPr>
          <w:rtl w:val="0"/>
        </w:rPr>
        <w:t xml:space="preserve"> pielikumā</w:t>
      </w:r>
      <w:r w:rsidR="00000000" w:rsidRPr="00000000" w:rsidDel="00000000">
        <w:rPr>
          <w:rtl w:val="0"/>
        </w:rPr>
        <w:t xml:space="preserve"> minētā </w:t>
      </w:r>
      <w:r w:rsidR="00000000" w:rsidRPr="00000000" w:rsidDel="00000000">
        <w:rPr>
          <w:i w:val="1"/>
          <w:rtl w:val="0"/>
        </w:rPr>
        <w:t xml:space="preserve">e</w:t>
      </w:r>
      <w:r w:rsidR="00000000" w:rsidRPr="00000000" w:rsidDel="00000000">
        <w:rPr>
          <w:i w:val="1"/>
          <w:vertAlign w:val="subscript"/>
          <w:rtl w:val="0"/>
        </w:rPr>
        <w:t xml:space="preserve">l</w:t>
      </w:r>
      <w:r w:rsidR="00000000" w:rsidRPr="00000000" w:rsidDel="00000000">
        <w:rPr>
          <w:rtl w:val="0"/>
        </w:rPr>
        <w:t xml:space="preserve"> vērtība biodegvielai vai bioloģiskajam šķidrajam kurināmajam ir aprēķināta saskaņā ar šo noteikumu </w:t>
      </w:r>
      <w:r w:rsidR="00000000" w:rsidRPr="00000000" w:rsidDel="00000000">
        <w:rPr>
          <w:rtl w:val="0"/>
        </w:rPr>
        <w:t xml:space="preserve">1.</w:t>
      </w:r>
      <w:r w:rsidR="00000000" w:rsidRPr="00000000" w:rsidDel="00000000">
        <w:rPr>
          <w:rtl w:val="0"/>
        </w:rPr>
        <w:t xml:space="preserve"> pielikuma</w:t>
      </w:r>
      <w:r w:rsidR="00000000" w:rsidRPr="00000000" w:rsidDel="00000000">
        <w:rPr>
          <w:rtl w:val="0"/>
        </w:rPr>
        <w:t xml:space="preserve"> 9. punktu un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minētā </w:t>
      </w:r>
      <w:r w:rsidR="00000000" w:rsidRPr="00000000" w:rsidDel="00000000">
        <w:rPr>
          <w:i w:val="1"/>
          <w:rtl w:val="0"/>
        </w:rPr>
        <w:t xml:space="preserve">e</w:t>
      </w:r>
      <w:r w:rsidR="00000000" w:rsidRPr="00000000" w:rsidDel="00000000">
        <w:rPr>
          <w:i w:val="1"/>
          <w:vertAlign w:val="subscript"/>
          <w:rtl w:val="0"/>
        </w:rPr>
        <w:t xml:space="preserve">l</w:t>
      </w:r>
      <w:r w:rsidR="00000000" w:rsidRPr="00000000" w:rsidDel="00000000">
        <w:rPr>
          <w:rtl w:val="0"/>
        </w:rPr>
        <w:t xml:space="preserve"> vērtība biomasas kurināmajam vai biomasas degvielai ir aprēķināta saskaņā ar šo noteikumu </w:t>
      </w:r>
      <w:r w:rsidR="00000000" w:rsidRPr="00000000" w:rsidDel="00000000">
        <w:rPr>
          <w:rtl w:val="0"/>
        </w:rPr>
        <w:t xml:space="preserve">2.</w:t>
      </w:r>
      <w:r w:rsidR="00000000" w:rsidRPr="00000000" w:rsidDel="00000000">
        <w:rPr>
          <w:rtl w:val="0"/>
        </w:rPr>
        <w:t xml:space="preserve"> pielikuma</w:t>
      </w:r>
      <w:r w:rsidR="00000000" w:rsidRPr="00000000" w:rsidDel="00000000">
        <w:rPr>
          <w:rtl w:val="0"/>
        </w:rPr>
        <w:t xml:space="preserve"> 9.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Atbilstības pamatošana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Lai pamatotu, ka visā piegādes ķēdē no izejvielu iegūšanas līdz biodegvielas, bioloģiskā šķidrā kurināmā, biomasas degvielas, biomasas kurināmā, pārstrādātā oglekļa degvielas vai no atjaunojamiem energoresursiem ražotās nebioloģiskas izcelsmes šķidrās vai gāzveida degvielas realizēšanai vai izmantošanai enerģijas ražošanai ir ievēroti šajos noteikumos minētie ilgtspējas un siltumnīcefekta gāzu emisiju ietaupījuma kritēriji, visā piegādes ķēdē iesaistītajām personām (tai skaitā izejvielu vai starpproduktu audzētājam, pirmajam savācējam, pārstrādātājam, pašpārstrādātājam, degvielas piegādātājam vai kurināmā piegādātājam, vai enerģijas ražotājam) jāizmanto masas bilances sistēma, kurā ir iespējams: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apvienot sūtījumus, kuros ir izejvielas vai degviela, vai kurināmais ar atšķirīgām ilgtspējas un siltumnīcefekta gāzu emisiju ietaupījuma īpašībām (piemēram, konteinerā, pārstrādes vai loģistikas objektā, pārvades un sadales infrastruktūrā vai objektā);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turpmākas pārstrādes vajadzībām sūtījumos apvienot izejvielas ar atšķirīgu enerģijas saturu, ja sūtījuma apjoms tiek koriģēts atbilstīgi tā enerģijas saturam;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lai informācija par šo noteikumu </w:t>
      </w:r>
      <w:r w:rsidR="00000000" w:rsidRPr="00000000" w:rsidDel="00000000">
        <w:rPr>
          <w:rtl w:val="0"/>
        </w:rPr>
        <w:t xml:space="preserve">27.1.</w:t>
      </w:r>
      <w:r w:rsidR="00000000" w:rsidRPr="00000000" w:rsidDel="00000000">
        <w:rPr>
          <w:rtl w:val="0"/>
        </w:rPr>
        <w:t xml:space="preserve"> apakšpunktā</w:t>
      </w:r>
      <w:r w:rsidR="00000000" w:rsidRPr="00000000" w:rsidDel="00000000">
        <w:rPr>
          <w:rtl w:val="0"/>
        </w:rPr>
        <w:t xml:space="preserve"> minēto sūtījumu ilgtspējas un siltumnīcefekta gāzu emisiju ietaupījuma īpašībām un apjomiem būtu attiecināta uz maisījumu;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ka visu no maisījuma ņemto sūtījumu kopumam ir tādi paši ilgtspējas rādītāji un tādā pašā apmērā kā attiecīgajam visu maisījumam pievienoto sūtījumu kopumam, un masas bilances sistēmas ietvaros tiek prasīts, lai šie nosacījumi tiktu izpildīti atbilstošā laikposmā;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ka materiāli nav apzināti modificēti vai pārveidoti, lai tādējādi panāktu, ka sūtījumu vai tā daļu var uzskatīt par atkritumiem vai atlikumiem;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ka jebkādu degvielas piegādātājam vai kurināmā piegādātājam noteikto mērķu izpildē katru sūtījumu ieskaita tikai vienu reizi.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sūtījums tiek pārstrādāts, informāciju par sūtījuma ilgtspējas kritērijiem un siltumnīcefekta gāzu emisiju ietaupījuma rādītājiem koriģē un sadala starp galaproduktiem saskaņā ar šādiem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izejvielu sūtījuma pārstrādē iegūst tikai vienu galaproduktu, kas paredzēts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minēto enerģijas veidu ražošanai, sūtījuma apjomu un attiecīgo sūtījuma ilgtspējas un siltumnīcefekta gāzu emisiju ietaupījuma rādītāju apmēru pielāgo, piemērojot pārrēķina koeficientu, kas ir attiecība starp šādai ražošanai paredzētā galaprodukta apjomu un procesā izmantoto izejvielu apjomu;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izejvielu sūtījuma pārstrādē iegūst vairākus galaproduktus, kas paredzēti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minēto enerģijas veidu ražošanai, katram galaproduktam piemēro atsevišķu pārrēķina koeficientu un izmanto atsevišķu masas bilanci.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Masas bilances sistēmas izmantošanai visā piegādes ķēdē jānodrošina informācijas nodošana par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minēto enerģijas veidu atbilstību ilgtspējības kritērijiem, un tajā jābūt iekļautai informācijai par to, vai šo noteikumu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minētā sūtījuma ražošanai ir ticis sniegts jebkāda veida finansiāls atbalsts (tai skaitā valsts atbalsts), un, ja minētais atbalsts ir sniegts, jābūt norādītam atbalsta shēmas veidam (investīciju atbalsts vai darbības atbalsts).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Masas bilances metodi izmanto visas attiecīgās izejvielas piegādes ķēdē iesaistītās personas, tai skaitā izejvielu vai starpproduktu audzētājs, pirmais savācējs, pārstrādātājs, pašpārstrādātājs, degvielas piegādātājs vai kurināmā piegādātājs.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Piegādes ķēdē iesaistītie dalībnieki: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saglabā informāciju, kas ļauj pierādīt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minēto enerģijas veidu atbilstību ilgtspējas un siltumnīcefekta gāzu emisiju ietaupījuma kritērijiem;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viena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minētā piegādes ķēdes dalībnieka nākamajam piegādes ķēdes dalībniekam nodod šo noteikumu </w:t>
      </w:r>
      <w:r w:rsidR="00000000" w:rsidRPr="00000000" w:rsidDel="00000000">
        <w:rPr>
          <w:rtl w:val="0"/>
        </w:rPr>
        <w:t xml:space="preserve">31.1.</w:t>
      </w:r>
      <w:r w:rsidR="00000000" w:rsidRPr="00000000" w:rsidDel="00000000">
        <w:rPr>
          <w:rtl w:val="0"/>
        </w:rPr>
        <w:t xml:space="preserve"> apakšpunktā</w:t>
      </w:r>
      <w:r w:rsidR="00000000" w:rsidRPr="00000000" w:rsidDel="00000000">
        <w:rPr>
          <w:rtl w:val="0"/>
        </w:rPr>
        <w:t xml:space="preserve"> minēto informāciju, kā arī regulas Nr. </w:t>
      </w:r>
      <w:r w:rsidR="00000000" w:rsidRPr="00000000" w:rsidDel="00000000">
        <w:rPr>
          <w:rtl w:val="0"/>
        </w:rPr>
        <w:t xml:space="preserve">2022/996</w:t>
      </w:r>
      <w:r w:rsidR="00000000" w:rsidRPr="00000000" w:rsidDel="00000000">
        <w:rPr>
          <w:rtl w:val="0"/>
        </w:rPr>
        <w:t xml:space="preserve"> I pielikumā noteiktos datus, kas jānosūta, izmantojot visu piegādes ķēdi, kā arī datus, kas ir specifiski atsevišķam darījumam.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Attiecībā uz biomasas degvielu informāciju, kas jānosūta caur piegādes ķēdi, iekļauj dokumentos, kas pievienoti izejmateriālu vai degvielas fiziskajiem sūtījumiem, un piegādes ķēdes dalībnieki minēto informāciju iekļauj arī Savienības datubāzē, ko izveido Eiropas Komisija.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Atbilstības apliecināšana un uzraudzība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Biodegvielu, bioloģisko šķidro kurināmo, biomasas degvielu, biomasas kurināmo vai biogāzi var uzskatīt par atbilstošu ilgtspējas un siltumnīcefekta gāzu emisiju ietaupījuma kritērijiem, bet no atjaunojamiem energoresursiem ražotu nebioloģiskas izcelsmes šķidro vai gāzveida degvielu, pārstrādātā oglekļa degvielu vai pārstrādātā oglekļa kurināmo, kā arī bioloģisko šķidro kurināmo un biomasas kurināmo, ko ražo no atkritumiem un atlikumiem, kas nav lauksaimniecības, akvakultūras, zvejniecības un mežsaimniecības atlikumi, un no atkritumiem un atlikumiem, ko vispirms pārstrādā produktā, kuru pēc tam pārstrādā bioloģiskajā šķidrajā kurināmajā un biomasas kurināmajā, var uzskatīt par tādu, kas nodrošina siltumnīcefekta gāzu emisiju ietaupījumu, ja tas ir apliecināts vienā no šādiem veidiem: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brīvprātīgās shēmas ietvaros;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nacionālās shēmas ietvaros, kuru izveidojusi cita Eiropas Savienības dalībvalsts;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komersanta shēmas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16.05.2023. noteikumiem Nr. 251)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3</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Komersants, kura elektroenerģijas ražošanas iekārta atbilst šo noteikumu </w:t>
      </w:r>
      <w:r w:rsidR="00000000" w:rsidRPr="00000000" w:rsidDel="00000000">
        <w:rPr>
          <w:rtl w:val="0"/>
        </w:rPr>
        <w:t xml:space="preserve">21.2.</w:t>
      </w:r>
      <w:r w:rsidR="00000000" w:rsidRPr="00000000" w:rsidDel="00000000">
        <w:rPr>
          <w:rtl w:val="0"/>
        </w:rPr>
        <w:t xml:space="preserve"> un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minētajiem kritērijiem un 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minētajam nosacījumam, apliecina šajā iekārtā kalendāra gadā no biomasas kurināmā ražotas elektroenerģijas atbilstību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minētajiem kritērijiem, izsniedzot atbilstības apliecinājumu, kurā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detalizētu pamatojumu iekārtas atbilstībai augstas efektivitātes koģenerācijas tehnoloģijas nosacījumiem, kas noteikti </w:t>
      </w:r>
      <w:r w:rsidR="00000000" w:rsidRPr="00000000" w:rsidDel="00000000">
        <w:rPr>
          <w:rtl w:val="0"/>
        </w:rPr>
        <w:t xml:space="preserve">Enerģētikas likuma</w:t>
      </w:r>
      <w:r w:rsidR="00000000" w:rsidRPr="00000000" w:rsidDel="00000000">
        <w:rPr>
          <w:rtl w:val="0"/>
        </w:rPr>
        <w:t xml:space="preserve"> 9.</w:t>
      </w:r>
      <w:r w:rsidR="00000000" w:rsidRPr="00000000" w:rsidDel="00000000">
        <w:rPr>
          <w:vertAlign w:val="superscript"/>
          <w:rtl w:val="0"/>
        </w:rPr>
        <w:t xml:space="preserve">1</w:t>
      </w:r>
      <w:r w:rsidR="00000000" w:rsidRPr="00000000" w:rsidDel="00000000">
        <w:rPr>
          <w:rtl w:val="0"/>
        </w:rPr>
        <w:t xml:space="preserve"> panta sestajā daļā, sniedzot detalizētu primārās enerģijas patēriņa ietaupījuma aprēķinu, kas veikts saskaņā ar normatīvajiem aktiem par elektroenerģijas ražošanu, uzraudzību un cenu noteikšanu, ražojot elektroenerģiju koģenerācijā;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meža biomasas kurināmā ražotas elektroenerģijas apjomu, par kuru tiek izsniegts atbilstības apliecinājums.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w:t>
      </w:r>
      <w:r w:rsidR="00000000" w:rsidRPr="00000000" w:rsidDel="00000000">
        <w:rPr>
          <w:rtl w:val="0"/>
        </w:rPr>
        <w:t xml:space="preserve"> punktā</w:t>
      </w:r>
      <w:r w:rsidR="00000000" w:rsidRPr="00000000" w:rsidDel="00000000">
        <w:rPr>
          <w:rtl w:val="0"/>
        </w:rPr>
        <w:t xml:space="preserve"> minētais komersants iepriekšējā kalendāra gadā izsniegto atbilstības apliecinājumu katru gadu līdz 1. augustam iesniedz Būvniecības valsts kontroles birojam energoresursu informācijas sistēmā.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Degvielas piegādātājs katru gadu līdz 1. jūlijam atbilstības apliecināšanas ietvaros iesniedz Būvniecības valsts kontroles birojam energoresursu informācijas sistēmā šādu informāciju par iepriekšējo kalendāra gadu: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realizētais biodegvielas vai biogāzes apjoms katram biodegvielas veidam un biodegvielas ražošanas paņēmienam, norādot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minēto kategoriju, šādā dalījumā: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pārtikas un dzīvnieku barības kultūraugiem iegūtās biodegvielas apjoms;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minētajām izejvielām iegūtās biodegvielas un biogāzes apjoms;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biodegvielas vai biogāzes veida siltumnīcefekta gāzu emisiju intensitāte (biodegvielas aprites cikla siltumnīcefekta gāzu emisijas uz enerģijas vienību), ieskaitot un neieskaitot aptuvenās vidējās vērtības netiešas zemes izmantošanas maiņas emisijām no biodegvielas;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pamatojums katra biodegvielas un biogāzes sūtījuma atbilstībai ilgtspējas un siltumnīcefekta gāzu emisiju ietaupījuma kritērijiem (atbilstības apliecinājums vai atbilstības sertifikāts latviešu vai angļu valodā), kas ir izsniegts 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minētās brīvprātīgās shēmas vai nacionālās shēmas ietvaros;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realizētās biodegvielas vai biogāzes ģeogrāfiskā izcelsme.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Būvniecības valsts kontroles birojs apkopo šo noteikumu </w:t>
      </w:r>
      <w:r w:rsidR="00000000" w:rsidRPr="00000000" w:rsidDel="00000000">
        <w:rPr>
          <w:rtl w:val="0"/>
        </w:rPr>
        <w:t xml:space="preserve">34.</w:t>
      </w:r>
      <w:r w:rsidR="00000000" w:rsidRPr="00000000" w:rsidDel="00000000">
        <w:rPr>
          <w:rtl w:val="0"/>
        </w:rPr>
        <w:t xml:space="preserve"> punktā</w:t>
      </w:r>
      <w:r w:rsidR="00000000" w:rsidRPr="00000000" w:rsidDel="00000000">
        <w:rPr>
          <w:rtl w:val="0"/>
        </w:rPr>
        <w:t xml:space="preserve"> minētos atbilstības apliecinājumus un šo noteikumu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minēto informāciju un katru gadu līdz 1. oktobrim nodrošina šādu datu un informācijas publicēšanu atvērto datu veidā Latvijas Atvērto datu portālā vai savā tīmekļvietnē: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apkopoti šo noteikumu </w:t>
      </w:r>
      <w:r w:rsidR="00000000" w:rsidRPr="00000000" w:rsidDel="00000000">
        <w:rPr>
          <w:rtl w:val="0"/>
        </w:rPr>
        <w:t xml:space="preserve">36.1.</w:t>
      </w:r>
      <w:r w:rsidR="00000000" w:rsidRPr="00000000" w:rsidDel="00000000">
        <w:rPr>
          <w:rtl w:val="0"/>
        </w:rPr>
        <w:t xml:space="preserve"> un </w:t>
      </w:r>
      <w:r w:rsidR="00000000" w:rsidRPr="00000000" w:rsidDel="00000000">
        <w:rPr>
          <w:rtl w:val="0"/>
        </w:rPr>
        <w:t xml:space="preserve">36.2.</w:t>
      </w:r>
      <w:r w:rsidR="00000000" w:rsidRPr="00000000" w:rsidDel="00000000">
        <w:rPr>
          <w:rtl w:val="0"/>
        </w:rPr>
        <w:t xml:space="preserve"> apakšpunktā</w:t>
      </w:r>
      <w:r w:rsidR="00000000" w:rsidRPr="00000000" w:rsidDel="00000000">
        <w:rPr>
          <w:rtl w:val="0"/>
        </w:rPr>
        <w:t xml:space="preserve"> minētie dati;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Latvijā no biomasas kurināmā saražotās elektroenerģijas atbilstību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minētajiem kritērijiem, norādot komersanta nosaukumu, saražoto elektroenerģijas apjomu un atbilstības apliecinājumus vai atbilstības sertifikātus;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šo noteikumu </w:t>
      </w:r>
      <w:r w:rsidR="00000000" w:rsidRPr="00000000" w:rsidDel="00000000">
        <w:rPr>
          <w:rtl w:val="0"/>
        </w:rPr>
        <w:t xml:space="preserve">36.4.</w:t>
      </w:r>
      <w:r w:rsidR="00000000" w:rsidRPr="00000000" w:rsidDel="00000000">
        <w:rPr>
          <w:rtl w:val="0"/>
        </w:rPr>
        <w:t xml:space="preserve"> apakšpunktā</w:t>
      </w:r>
      <w:r w:rsidR="00000000" w:rsidRPr="00000000" w:rsidDel="00000000">
        <w:rPr>
          <w:rtl w:val="0"/>
        </w:rPr>
        <w:t xml:space="preserve"> minētās biodegvielas un biogāzes ģeogrāfisko izcelsmi.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Centrālā statistikas pārvalde informāciju par iepriekšējā kalendāra gadā katra izmantotā biomasas kurināmā un biogāzes sūtījuma atbilstību šajos noteikumos noteiktajiem ilgtspējas un siltumnīcefekta gāzu emisiju ietaupījuma kritērijiem attiecībā uz elektroenerģijas, siltumenerģijas, dzesēšanai vai saldēšanai nepieciešamās enerģijas ražošanas iekārtām vai degvielu ražošanas iekārtām, kurās saskaņā ar normatīvajiem aktiem par piesārņojumu tiek veiktas Eiropas Savienības emisijas kvotu tirdzniecības sistēmā iekļautās piesārņojošās darbības, kurām nepieciešama siltumnīcefekta gāzu emisijas atļauja,</w:t>
      </w:r>
      <w:r w:rsidR="00000000" w:rsidRPr="00000000" w:rsidDel="00000000">
        <w:rPr>
          <w:color w:val="#f1c40f"/>
          <w:rtl w:val="0"/>
        </w:rPr>
        <w:t xml:space="preserve"> </w:t>
      </w:r>
      <w:r w:rsidR="00000000" w:rsidRPr="00000000" w:rsidDel="00000000">
        <w:rPr>
          <w:rtl w:val="0"/>
        </w:rPr>
        <w:t xml:space="preserve">iegūst no Klimata un enerģētikas ministrijas sagatavotā apkopojuma par Eiropas Savienības emisijas kvotu tirdzniecības sistēmas Latvijas operatoru iepriekšējā gada emisiju ziņojumiem, ko Klimata un enerģētikas ministrija iesniedz Centrālajā statistikas pārvaldē saskaņā ar normatīvajiem aktiem par siltumnīcefekta gāzu inventarizācijas, prognožu un pielāgošanas klimata pārmaiņām ziņošanas sistēmām.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minētais komersants katru gadu līdz 1. jūlijam Būvniecības valsts kontroles biroja administrētajā Energoresursu informācijas sistēmā iesniedz šādu informāciju par iepriekšējā kalendāra gadā katra izmantotā biomasas kurināmā un biogāzes sūtījuma atbilstību šo noteikumu </w:t>
      </w:r>
      <w:r w:rsidR="00000000" w:rsidRPr="00000000" w:rsidDel="00000000">
        <w:rPr>
          <w:rtl w:val="0"/>
        </w:rPr>
        <w:t xml:space="preserve">II</w:t>
      </w:r>
      <w:r w:rsidR="00000000" w:rsidRPr="00000000" w:rsidDel="00000000">
        <w:rPr>
          <w:rtl w:val="0"/>
        </w:rPr>
        <w:t xml:space="preserve">, </w:t>
      </w:r>
      <w:r w:rsidR="00000000" w:rsidRPr="00000000" w:rsidDel="00000000">
        <w:rPr>
          <w:rtl w:val="0"/>
        </w:rPr>
        <w:t xml:space="preserve">III</w:t>
      </w:r>
      <w:r w:rsidR="00000000" w:rsidRPr="00000000" w:rsidDel="00000000">
        <w:rPr>
          <w:rtl w:val="0"/>
        </w:rPr>
        <w:t xml:space="preserve"> un </w:t>
      </w:r>
      <w:r w:rsidR="00000000" w:rsidRPr="00000000" w:rsidDel="00000000">
        <w:rPr>
          <w:rtl w:val="0"/>
        </w:rPr>
        <w:t xml:space="preserve">IV nodaļā</w:t>
      </w:r>
      <w:r w:rsidR="00000000" w:rsidRPr="00000000" w:rsidDel="00000000">
        <w:rPr>
          <w:rtl w:val="0"/>
        </w:rPr>
        <w:t xml:space="preserve"> noteiktajiem ilgtspējas un siltumnīcefekta gāzu emisiju ietaupījuma kritērijiem: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apliecināšanai tiek izmantota šo noteikumu </w:t>
      </w:r>
      <w:r w:rsidR="00000000" w:rsidRPr="00000000" w:rsidDel="00000000">
        <w:rPr>
          <w:rtl w:val="0"/>
        </w:rPr>
        <w:t xml:space="preserve">33.1.</w:t>
      </w:r>
      <w:r w:rsidR="00000000" w:rsidRPr="00000000" w:rsidDel="00000000">
        <w:rPr>
          <w:rtl w:val="0"/>
        </w:rPr>
        <w:t xml:space="preserve"> vai </w:t>
      </w:r>
      <w:r w:rsidR="00000000" w:rsidRPr="00000000" w:rsidDel="00000000">
        <w:rPr>
          <w:rtl w:val="0"/>
        </w:rPr>
        <w:t xml:space="preserve">33.2.</w:t>
      </w:r>
      <w:r w:rsidR="00000000" w:rsidRPr="00000000" w:rsidDel="00000000">
        <w:rPr>
          <w:rtl w:val="0"/>
        </w:rPr>
        <w:t xml:space="preserve"> apakšpunktā</w:t>
      </w:r>
      <w:r w:rsidR="00000000" w:rsidRPr="00000000" w:rsidDel="00000000">
        <w:rPr>
          <w:rtl w:val="0"/>
        </w:rPr>
        <w:t xml:space="preserve"> minētā shēma: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33.1. un </w:t>
      </w:r>
      <w:r w:rsidR="00000000" w:rsidRPr="00000000" w:rsidDel="00000000">
        <w:rPr>
          <w:rtl w:val="0"/>
        </w:rPr>
        <w:t xml:space="preserve">33.2.</w:t>
      </w:r>
      <w:r w:rsidR="00000000" w:rsidRPr="00000000" w:rsidDel="00000000">
        <w:rPr>
          <w:rtl w:val="0"/>
        </w:rPr>
        <w:t xml:space="preserve"> apakšpunktā minēto shēmu ietvaros izsniegtā sertifikāta (atbilstības apliecinājuma) vai ilgtspējas apliecinājuma numurs, kā arī augšupielādē regulas Nr. </w:t>
      </w:r>
      <w:r w:rsidR="00000000" w:rsidRPr="00000000" w:rsidDel="00000000">
        <w:rPr>
          <w:rtl w:val="0"/>
        </w:rPr>
        <w:t xml:space="preserve">2022/996</w:t>
      </w:r>
      <w:r w:rsidR="00000000" w:rsidRPr="00000000" w:rsidDel="00000000">
        <w:rPr>
          <w:rtl w:val="0"/>
        </w:rPr>
        <w:t xml:space="preserve"> 2. panta 4. punktā minēto sertifikātu vai regulas Nr. </w:t>
      </w:r>
      <w:r w:rsidR="00000000" w:rsidRPr="00000000" w:rsidDel="00000000">
        <w:rPr>
          <w:rtl w:val="0"/>
        </w:rPr>
        <w:t xml:space="preserve">2022/996</w:t>
      </w:r>
      <w:r w:rsidR="00000000" w:rsidRPr="00000000" w:rsidDel="00000000">
        <w:rPr>
          <w:rtl w:val="0"/>
        </w:rPr>
        <w:t xml:space="preserve"> 2.panta 23. punktā minēto ilgtspējas apliecinājumu;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biomasas kurināmā apjoms, uz kuru attiecas ilgtspējas apliecinājums vai kas tiek deklarēts sertifikāta ietvaros;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apliecināšanai tiek izmantota šo noteikumu </w:t>
      </w:r>
      <w:r w:rsidR="00000000" w:rsidRPr="00000000" w:rsidDel="00000000">
        <w:rPr>
          <w:rtl w:val="0"/>
        </w:rPr>
        <w:t xml:space="preserve">33.3.</w:t>
      </w:r>
      <w:r w:rsidR="00000000" w:rsidRPr="00000000" w:rsidDel="00000000">
        <w:rPr>
          <w:rtl w:val="0"/>
        </w:rPr>
        <w:t xml:space="preserve"> apakšpunktā</w:t>
      </w:r>
      <w:r w:rsidR="00000000" w:rsidRPr="00000000" w:rsidDel="00000000">
        <w:rPr>
          <w:rtl w:val="0"/>
        </w:rPr>
        <w:t xml:space="preserve"> minētā shēma: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minētais Ministru kabineta rīkojums;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vertAlign w:val="superscript"/>
          <w:rtl w:val="0"/>
        </w:rPr>
        <w:t xml:space="preserve">3</w:t>
      </w:r>
      <w:r w:rsidR="00000000" w:rsidRPr="00000000" w:rsidDel="00000000">
        <w:rPr>
          <w:rtl w:val="0"/>
        </w:rPr>
        <w:t xml:space="preserve"> punktā</w:t>
      </w:r>
      <w:r w:rsidR="00000000" w:rsidRPr="00000000" w:rsidDel="00000000">
        <w:rPr>
          <w:rtl w:val="0"/>
        </w:rPr>
        <w:t xml:space="preserve"> minētais pašapliecinājums vai neatkarīga auditora pārbaudes novērtējums vai ziņojums;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minētais koksnes piegādes ķēdes sertifikāts,  </w:t>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minētais sertifikāts (atbilstības apliecinājums) vai  </w:t>
      </w:r>
      <w:r w:rsidR="00000000" w:rsidRPr="00000000" w:rsidDel="00000000">
        <w:rPr>
          <w:rtl w:val="0"/>
        </w:rPr>
        <w:t xml:space="preserve">47.</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minētais pārbaudes apliecinājums;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biomasas kurināmā apjoms, uz kuru attiecas iesniegtie dokumenti un kas tiek deklarēts šo noteikumu </w:t>
      </w:r>
      <w:r w:rsidR="00000000" w:rsidRPr="00000000" w:rsidDel="00000000">
        <w:rPr>
          <w:rtl w:val="0"/>
        </w:rPr>
        <w:t xml:space="preserve">33.3.</w:t>
      </w:r>
      <w:r w:rsidR="00000000" w:rsidRPr="00000000" w:rsidDel="00000000">
        <w:rPr>
          <w:rtl w:val="0"/>
        </w:rPr>
        <w:t xml:space="preserve"> apakšpunktā</w:t>
      </w:r>
      <w:r w:rsidR="00000000" w:rsidRPr="00000000" w:rsidDel="00000000">
        <w:rPr>
          <w:rtl w:val="0"/>
        </w:rPr>
        <w:t xml:space="preserve"> minētās shēmas ietvaros;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VIII</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nodaļu</w:t>
      </w:r>
      <w:r w:rsidR="00000000" w:rsidRPr="00000000" w:rsidDel="00000000">
        <w:rPr>
          <w:rtl w:val="0"/>
        </w:rPr>
        <w:t xml:space="preserve"> tiek izmantots biomasas biržā iegādātais cietais biomasas kurināmais: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dokumenti, kas apliecina cietā biomasas kurināmā iegādi biomasas biržā;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biomasas biržas izsniegtais ziņojums par konkrētā biomasas iegādātā apjoma ilgtspējību.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Informāciju saskaņā ar šo noteikumu </w:t>
      </w:r>
      <w:r w:rsidR="00000000" w:rsidRPr="00000000" w:rsidDel="00000000">
        <w:rPr>
          <w:rtl w:val="0"/>
        </w:rPr>
        <w:t xml:space="preserve">39.</w:t>
      </w:r>
      <w:r w:rsidR="00000000" w:rsidRPr="00000000" w:rsidDel="00000000">
        <w:rPr>
          <w:rtl w:val="0"/>
        </w:rPr>
        <w:t xml:space="preserve"> punktu</w:t>
      </w:r>
      <w:r w:rsidR="00000000" w:rsidRPr="00000000" w:rsidDel="00000000">
        <w:rPr>
          <w:rtl w:val="0"/>
        </w:rPr>
        <w:t xml:space="preserve"> sniedz komersants, kuram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elektroenerģijas, siltumenerģijas, dzesēšanai vai saldēšanai nepieciešamās enerģijas ražošanas iekārta vai degvielu ražošanas iekārta, kuras kopējā nominālā ievadītā siltuma jauda ir 20 megavati (MW) vai lielāka, kurā tiek izmantots tikai cietais biomasas kurināmais vai arī cietais biomasas kurināmais kopā ar fosilo kurināmo un kura neveic Eiropas Savienības emisijas kvotu tirdzniecības sistēmā iekļautās piesārņojošās darbības, kurām nepieciešama siltumnīcefekta gāzu emisijas atļauja;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elektroenerģijas, siltumenerģijas, dzesēšanai vai saldēšanai nepieciešamās enerģijas ražošanas iekārta vai degvielu ražošanas iekārta, kuras kopējā nominālā ievadītā siltuma jauda ir 2 megavati (MW) vai lielāka un kurā tiek izmantota tikai biogāze vai arī biogāze kopā ar fosilo kurināmo.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Centrālā statistikas pārvalde katru gadu līdz 31.janvārim atvērto datu portālā publicē datus par šo noteikumu </w:t>
      </w:r>
      <w:r w:rsidR="00000000" w:rsidRPr="00000000" w:rsidDel="00000000">
        <w:rPr>
          <w:rtl w:val="0"/>
        </w:rPr>
        <w:t xml:space="preserve">5.1. </w:t>
      </w:r>
      <w:r w:rsidR="00000000" w:rsidRPr="00000000" w:rsidDel="00000000">
        <w:rPr>
          <w:rtl w:val="0"/>
        </w:rPr>
        <w:t xml:space="preserve">apakšpunktā</w:t>
      </w:r>
      <w:r w:rsidR="00000000" w:rsidRPr="00000000" w:rsidDel="00000000">
        <w:rPr>
          <w:rtl w:val="0"/>
        </w:rPr>
        <w:t xml:space="preserve"> minētajām iekārtām, sniedzot informāciju par komersanta reģistrācijas numuru, komersanta nosaukumu, konkrētās iekārtas nosaukumu un to kopējo nominālo ievadīto siltuma jaudu.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vides dienests katru gadu līdz 31.janvārim atvērto datu portālā publicē datus par šo noteikumu </w:t>
      </w:r>
      <w:r w:rsidR="00000000" w:rsidRPr="00000000" w:rsidDel="00000000">
        <w:rPr>
          <w:rtl w:val="0"/>
        </w:rPr>
        <w:t xml:space="preserve">5.2. </w:t>
      </w:r>
      <w:r w:rsidR="00000000" w:rsidRPr="00000000" w:rsidDel="00000000">
        <w:rPr>
          <w:rtl w:val="0"/>
        </w:rPr>
        <w:t xml:space="preserve">apakšpunktā</w:t>
      </w:r>
      <w:r w:rsidR="00000000" w:rsidRPr="00000000" w:rsidDel="00000000">
        <w:rPr>
          <w:rtl w:val="0"/>
        </w:rPr>
        <w:t xml:space="preserve"> minētajām iekārtām, sniedzot informāciju par komersanta reģistrācijas numuru, komersanta nosaukumu un konkrētās iekārtas nosaukumu. Valsts vides dienests sarakstu atvērto datu portālā atjauno tiklīdz kāda iekārta no jauna atbilst vai vairs neatbilst šo noteikumu </w:t>
      </w:r>
      <w:r w:rsidR="00000000" w:rsidRPr="00000000" w:rsidDel="00000000">
        <w:rPr>
          <w:rtl w:val="0"/>
        </w:rPr>
        <w:t xml:space="preserve">5.2. </w:t>
      </w:r>
      <w:r w:rsidR="00000000" w:rsidRPr="00000000" w:rsidDel="00000000">
        <w:rPr>
          <w:rtl w:val="0"/>
        </w:rPr>
        <w:t xml:space="preserve">apakšpunktā</w:t>
      </w:r>
      <w:r w:rsidR="00000000" w:rsidRPr="00000000" w:rsidDel="00000000">
        <w:rPr>
          <w:rtl w:val="0"/>
        </w:rPr>
        <w:t xml:space="preserve"> minētajiem nosacījumiem, tas ir tiklīdz kādai iekārtai no jauna tiek piešķirta vai tiek atcelta tai izsniegtā siltumnīcefekta gāzu emisijas atļauja.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Centrālā statistikas pārvalde šo noteikumu </w:t>
      </w:r>
      <w:r w:rsidR="00000000" w:rsidRPr="00000000" w:rsidDel="00000000">
        <w:rPr>
          <w:rtl w:val="0"/>
        </w:rPr>
        <w:t xml:space="preserve">37.1.</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minētos datus izmanto, lai nodrošinātu apkopotā veidā kopējos datus par atjaunojamo enerģiju un detalizētos datus par atjaunojamās enerģijas daļu elektroenerģijas, siltumenerģijas, dzesēšanai vai saldēšanai nepieciešamās enerģijas, kā arī transporta enerģijas izmantošanā.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Piegādātājs visus šajos noteikumos minētos datus un informāciju uzglabā vismaz 10 gadus.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Atbilstības apliecināšana biomasas biržā un uzraudzība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Latvijā reģistrēts komersants, kas darbojas kā biomasas birža, apliecina no meža biomasas izejvielām ražotā cietā biomasas kurināmā atbilstību šo noteikumu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IV</w:t>
      </w:r>
      <w:r w:rsidR="00000000" w:rsidRPr="00000000" w:rsidDel="00000000">
        <w:rPr>
          <w:rtl w:val="0"/>
        </w:rPr>
        <w:t xml:space="preserve">, </w:t>
      </w:r>
      <w:r w:rsidR="00000000" w:rsidRPr="00000000" w:rsidDel="00000000">
        <w:rPr>
          <w:rtl w:val="0"/>
        </w:rPr>
        <w:t xml:space="preserve">VI</w:t>
      </w:r>
      <w:r w:rsidR="00000000" w:rsidRPr="00000000" w:rsidDel="00000000">
        <w:rPr>
          <w:rtl w:val="0"/>
        </w:rPr>
        <w:t xml:space="preserve"> un </w:t>
      </w:r>
      <w:r w:rsidR="00000000" w:rsidRPr="00000000" w:rsidDel="00000000">
        <w:rPr>
          <w:rtl w:val="0"/>
        </w:rPr>
        <w:t xml:space="preserve">VII </w:t>
      </w:r>
      <w:r w:rsidR="00000000" w:rsidRPr="00000000" w:rsidDel="00000000">
        <w:rPr>
          <w:rtl w:val="0"/>
        </w:rPr>
        <w:t xml:space="preserve">nodaļā</w:t>
      </w:r>
      <w:r w:rsidR="00000000" w:rsidRPr="00000000" w:rsidDel="00000000">
        <w:rPr>
          <w:rtl w:val="0"/>
        </w:rPr>
        <w:t xml:space="preserve"> noteiktajām prasībām, ja tas izstrādā un piemēro atbilstošas atbilstības apliecināšanas procedūras un:</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2023.gada 31.decembrim ir iekļauts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Klimata un enerģētikas ministrija tam ir izsniegusi un savā tīmekļa vietnē ir publicējusi atļauju apliecināt no meža biomasas izejvielām ražotā cietā biomasas kurināmā atbilstību šo noteikumu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IV</w:t>
      </w:r>
      <w:r w:rsidR="00000000" w:rsidRPr="00000000" w:rsidDel="00000000">
        <w:rPr>
          <w:rtl w:val="0"/>
        </w:rPr>
        <w:t xml:space="preserve">, </w:t>
      </w:r>
      <w:r w:rsidR="00000000" w:rsidRPr="00000000" w:rsidDel="00000000">
        <w:rPr>
          <w:rtl w:val="0"/>
        </w:rPr>
        <w:t xml:space="preserve">VI</w:t>
      </w:r>
      <w:r w:rsidR="00000000" w:rsidRPr="00000000" w:rsidDel="00000000">
        <w:rPr>
          <w:rtl w:val="0"/>
        </w:rPr>
        <w:t xml:space="preserve"> un </w:t>
      </w:r>
      <w:r w:rsidR="00000000" w:rsidRPr="00000000" w:rsidDel="00000000">
        <w:rPr>
          <w:rtl w:val="0"/>
        </w:rPr>
        <w:t xml:space="preserve">VII </w:t>
      </w:r>
      <w:r w:rsidR="00000000" w:rsidRPr="00000000" w:rsidDel="00000000">
        <w:rPr>
          <w:rtl w:val="0"/>
        </w:rPr>
        <w:t xml:space="preserve">nodaļā</w:t>
      </w:r>
      <w:r w:rsidR="00000000" w:rsidRPr="00000000" w:rsidDel="00000000">
        <w:rPr>
          <w:rtl w:val="0"/>
        </w:rPr>
        <w:t xml:space="preserve"> noteiktajām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Latvijā reģistrēts komersants, kas darbojas kā biomasas birža, šo noteikumu </w:t>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2. </w:t>
      </w:r>
      <w:r w:rsidR="00000000" w:rsidRPr="00000000" w:rsidDel="00000000">
        <w:rPr>
          <w:rtl w:val="0"/>
        </w:rPr>
        <w:t xml:space="preserve">apakšpunktā</w:t>
      </w:r>
      <w:r w:rsidR="00000000" w:rsidRPr="00000000" w:rsidDel="00000000">
        <w:rPr>
          <w:rtl w:val="0"/>
        </w:rPr>
        <w:t xml:space="preserve"> minētās atļaujas saņemšanai Klimata un enerģētikas ministrijā iesniedz: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procedūras aprakstu, kā biomasas biržā tiks nodrošināta tajā tirgotās meža biomasas (to izejvielu) atbilstība ilgtspējas kritērijiem, t.i. kā tirgotajai biomasai darījuma laikā no biomasas tirgotāja biomasas pircējam tiks nodota informācija par meža biomasas atbilstību ilgtspējas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procedūras aprakstu, kā biomasas biržā tiks nodrošināta tajā tirgotās meža biomasas atbilstība emisiju ietaupījumu kritērijiem, t.i. kā tirgotajai biomasai darījuma laikā no biomasas tirgotāja biomasas pircējam tiks nodota informācija par siltumnīcefekta gāzu emisiju ietaupījumu kritērija izpildi, kā arī informācija par siltumnīcefekta gāzu emisiju vērtībām. Papildus minētajai procedūrai ir jāiesniedz apraksts, kā un vai darījuma laikā būs iespēja papildināt datus par siltumnīcefekta gāzu emisijām;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procedūras aprakstu, kā biomasas biržā tiks veikta meža biomasas izcelsmes izsekošana visā darījumu ķēdē un izcelsmes apliecināšana un kā notiks informācijas par biomasas izcelsmi nodošana no biomasas pārdevēja biomasas pircējam. Papildus minētajai procedūrai ir jāiesniedz apraksts, kā, ja nepieciešams, biomasas birža pārliecināsies par minētās informācijas pareizību;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procedūras aprakstu, kā biomasas biržā biomasas kurināmā pircējam tiks sniegts biržas ziņojums (apliecinājums) par to, ka biomasas kurināmā pircēja iegādātais biomasas kurināmais atbilst šajos noteikumos noteiktajiem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tehnoloģiju risinājumu aprakstus, kā biomasas biržā tiks iestrādātas </w:t>
      </w:r>
      <w:r w:rsidR="00000000" w:rsidRPr="00000000" w:rsidDel="00000000">
        <w:rPr>
          <w:rtl w:val="0"/>
        </w:rPr>
        <w:t xml:space="preserve">42.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 </w:t>
      </w:r>
      <w:r w:rsidR="00000000" w:rsidRPr="00000000" w:rsidDel="00000000">
        <w:rPr>
          <w:rtl w:val="0"/>
        </w:rPr>
        <w:t xml:space="preserve">42.</w:t>
      </w:r>
      <w:r w:rsidR="00000000" w:rsidRPr="00000000" w:rsidDel="00000000">
        <w:rPr>
          <w:vertAlign w:val="superscript"/>
          <w:rtl w:val="0"/>
        </w:rPr>
        <w:t xml:space="preserve">2</w:t>
      </w:r>
      <w:r w:rsidR="00000000" w:rsidRPr="00000000" w:rsidDel="00000000">
        <w:rPr>
          <w:rtl w:val="0"/>
        </w:rPr>
        <w:t xml:space="preserve">4. </w:t>
      </w:r>
      <w:r w:rsidR="00000000" w:rsidRPr="00000000" w:rsidDel="00000000">
        <w:rPr>
          <w:rtl w:val="0"/>
        </w:rPr>
        <w:t xml:space="preserve">apakšpunktā</w:t>
      </w:r>
      <w:r w:rsidR="00000000" w:rsidRPr="00000000" w:rsidDel="00000000">
        <w:rPr>
          <w:rtl w:val="0"/>
        </w:rPr>
        <w:t xml:space="preserve"> minētās procedūras.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Klimata un enerģētikas ministrija izskata iesniegtos dokumentus, pārbauda tajos norādītās informācijas patiesumu un 60 dienu laikā pēc iesnieguma saņemšanas pieņem lēmumu par atļaujas izsniegšanu, par to informējot konkrēto komersantu. Klimata un enerģētikas ministrija publicē izsniegtās atļaujas savā tīmekļvietnē.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iesniegtajos dokumentos norādītā informācija ir nepietiekama, nepareiza vai neprecīza, Klimata un enerģētikas ministrija informē iesniedzēju par konstatētajām nepilnībām un nosaka termiņu trūkumu novēršanai. Ja iesniedzējs noteiktajā termiņā nesniedz visu nepieciešamo informāciju vai dokumentus, Klimata un enerģētikas ministrija lemj par atteikumu izsniegt atļauju.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Klimata un enerģētikas ministrija nodrošina Latvijā reģistrētu komersantu, kas darbojas kā biomasas birža, uzraudzību attiecībā uz to darbības atbilstu šo noteikumu nosacījumiem. Minētie komersanti pēc Klimata un enerģētikas ministrijas pieprasījuma iesniedz tai visu attiecīgo informāciju, kas nepieciešama uzraudzībai.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Ja, veicot uzraudzības darbības, tiek konstatēta neatbilstība šo noteikumu nosacījumiem, Klimata un enerģētikas ministrija uzdod minētajam komersantam veikt visas noteiktās darbības neatbilstības novēršanai. Ja, veicot uzraudzības darbības, Klimata un enerģētikas ministrija konstatē, ka minētais komersants neveic nepieciešamās darbības neatbilstības novēršanai vai neatbilstības tiek konstatētas atkārtoti, klimata un enerģētikas ministrs ir tiesīgs ierosināt grozījumus šajos noteikumos komersanta izslēgšanai no šo noteikumu </w:t>
      </w:r>
      <w:r w:rsidR="00000000" w:rsidRPr="00000000" w:rsidDel="00000000">
        <w:rPr>
          <w:rtl w:val="0"/>
        </w:rPr>
        <w:t xml:space="preserve">5. </w:t>
      </w:r>
      <w:r w:rsidR="00000000" w:rsidRPr="00000000" w:rsidDel="00000000">
        <w:rPr>
          <w:rtl w:val="0"/>
        </w:rPr>
        <w:t xml:space="preserve">pielikuma</w:t>
      </w:r>
      <w:r w:rsidR="00000000" w:rsidRPr="00000000" w:rsidDel="00000000">
        <w:rPr>
          <w:rtl w:val="0"/>
        </w:rPr>
        <w:t xml:space="preserve">, un Klimata un enerģētikas ministrija ir tiesīga atcelt šo noteikumu </w:t>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2. </w:t>
      </w:r>
      <w:r w:rsidR="00000000" w:rsidRPr="00000000" w:rsidDel="00000000">
        <w:rPr>
          <w:rtl w:val="0"/>
        </w:rPr>
        <w:t xml:space="preserve">apakšpunktā</w:t>
      </w:r>
      <w:r w:rsidR="00000000" w:rsidRPr="00000000" w:rsidDel="00000000">
        <w:rPr>
          <w:rtl w:val="0"/>
        </w:rPr>
        <w:t xml:space="preserve"> minēto atļauju.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Klimata un enerģētikas ministrs ir tiesīgs ierosināt grozījumus šajos noteikumos citā Eiropa Savienības dalībvalstī reģistrēta komersanta, kas darbojas kā biomasas birža, iekļaušanai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ja Klimata un enerģētikas ministrija ir saņēmusi informāciju, ka šajā Eiropas Savienības dalībvalstī ir spēkā tiesību akti, kas atļauj konkrētajai biomasas biržai apliecināt atbilstību.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Klimata un enerģētikas ministrs nekavējoties ierosina grozījumus šajos noteikumos, lai citā Eiropas Savienības dalībvalstī reģistrētu komersantu izslēgtu no šo noteikumu </w:t>
      </w:r>
      <w:r w:rsidR="00000000" w:rsidRPr="00000000" w:rsidDel="00000000">
        <w:rPr>
          <w:rtl w:val="0"/>
        </w:rPr>
        <w:t xml:space="preserve">5. </w:t>
      </w:r>
      <w:r w:rsidR="00000000" w:rsidRPr="00000000" w:rsidDel="00000000">
        <w:rPr>
          <w:rtl w:val="0"/>
        </w:rPr>
        <w:t xml:space="preserve">pielikuma</w:t>
      </w:r>
      <w:r w:rsidR="00000000" w:rsidRPr="00000000" w:rsidDel="00000000">
        <w:rPr>
          <w:rtl w:val="0"/>
        </w:rPr>
        <w:t xml:space="preserve">, ja Klimata un enerģētikas ministrija ir saņēmusi informāciju, ka šajā Eiropas Savienības dalībvalstī vairs nav spēkā tiesību akti, kas atļauj konkrētajai biomasas biržai apliecināt atbilstību. Klimata un enerģētikas ministrija par saņemto informāciju nekavējoties informē komersantus, kuriem ir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minētās elektroenerģijas, siltumenerģijas, dzesēšanai vai saldēšanai nepieciešamās enerģijas ražošanas iekārtas vai degvielu ražošanas iekārtas, kā arī kurināmā piegādātājus.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minētajā iekārtā izmantotais no meža biomasas izejvielām ražotais cietais biomasas kurināmais, kas iegādāts šo noteikumu </w:t>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vai šo noteikumu </w:t>
      </w:r>
      <w:r w:rsidR="00000000" w:rsidRPr="00000000" w:rsidDel="00000000">
        <w:rPr>
          <w:rtl w:val="0"/>
        </w:rPr>
        <w:t xml:space="preserve">42.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minētajā biomasas biržā, ir atzīstams par atbilstošu šo noteikumu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IV</w:t>
      </w:r>
      <w:r w:rsidR="00000000" w:rsidRPr="00000000" w:rsidDel="00000000">
        <w:rPr>
          <w:rtl w:val="0"/>
        </w:rPr>
        <w:t xml:space="preserve">, </w:t>
      </w:r>
      <w:r w:rsidR="00000000" w:rsidRPr="00000000" w:rsidDel="00000000">
        <w:rPr>
          <w:rtl w:val="0"/>
        </w:rPr>
        <w:t xml:space="preserve">VI</w:t>
      </w:r>
      <w:r w:rsidR="00000000" w:rsidRPr="00000000" w:rsidDel="00000000">
        <w:rPr>
          <w:rtl w:val="0"/>
        </w:rPr>
        <w:t xml:space="preserve"> un </w:t>
      </w:r>
      <w:r w:rsidR="00000000" w:rsidRPr="00000000" w:rsidDel="00000000">
        <w:rPr>
          <w:rtl w:val="0"/>
        </w:rPr>
        <w:t xml:space="preserve">VII </w:t>
      </w:r>
      <w:r w:rsidR="00000000" w:rsidRPr="00000000" w:rsidDel="00000000">
        <w:rPr>
          <w:rtl w:val="0"/>
        </w:rPr>
        <w:t xml:space="preserve">nodaļā</w:t>
      </w:r>
      <w:r w:rsidR="00000000" w:rsidRPr="00000000" w:rsidDel="00000000">
        <w:rPr>
          <w:rtl w:val="0"/>
        </w:rPr>
        <w:t xml:space="preserve"> noteiktajām prasībām, ja šī atbilstība ir apliecināta biomasas biržā ar attiecīgo marķējumu un biržas ziņojumu. Minētais nosacījums ir attiecināms uz citā Eiropas Savienības dalībvalstī reģistrētu biomasas biržu, ja šajā dalībvalstī ir spēkā tiesību akti, kas atļauj atbilstības apliecināšanu nodrošināt biomasas biržai.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Brīvprātīgo shēmu darbība un uzraudzība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Lai Eiropas Komisija atzītu brīvprātīgo shēmu par atbilstīgu ticamības, paredzamības un neatkarīga audita standartiem, attiecīgais brīvprātīgās shēmas pārstāvis iesniedz Eiropas Komisijā atzīšanas pieteikumu, kurā iekļauj informāciju par sistēmas ietvaros īstenojamo dokumentācijas pārvaldību, piemērotajiem neatkarīgā audita standartiem un masu bilances sistēmas pārbaudi (to veic vienlaikus ar shēmas kritēriju ievērošanas pareizības pārbaudi).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Atbilstību ilgtspējas un siltumnīcefekta gāzu emisiju ietaupījuma kritērijiem, kā arī biodegvielas, bioloģiskā šķidrā kurināmā, biomasas degvielas, biogāzes vai biomasas kurināmā atbilstību nosacījumiem par zemu vai augstu tiešas vai netiešas zemes izmantošanas maiņas risku brīvprātīgā shēma apliecina saskaņā ar regulu Nr.  </w:t>
      </w:r>
      <w:r w:rsidR="00000000" w:rsidRPr="00000000" w:rsidDel="00000000">
        <w:rPr>
          <w:rtl w:val="0"/>
        </w:rPr>
        <w:t xml:space="preserve">2022/996</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brīvprātīgā shēma ir darbojusies vismaz 12 secīgus kalendāra mēnešus, persona, kas atbildīga par brīvprātīgo shēmu, katru gadu līdz 30. aprīlim iesniedz Eiropas Komisijā ziņojumu, kurā iekļauj Eiropas Parlamenta un Padomes 2018. gada 11. decembra Regulas Nr. </w:t>
      </w:r>
      <w:r w:rsidR="00000000" w:rsidRPr="00000000" w:rsidDel="00000000">
        <w:rPr>
          <w:rtl w:val="0"/>
        </w:rPr>
        <w:t xml:space="preserve">2018/1999</w:t>
      </w:r>
      <w:r w:rsidR="00000000" w:rsidRPr="00000000" w:rsidDel="00000000">
        <w:rPr>
          <w:rtl w:val="0"/>
        </w:rPr>
        <w:t xml:space="preserve"> par enerģētikas savienības un rīcības klimata politikas jomā pārvaldību un ar ko groza Eiropas Parlamenta un Padomes Regulas (EK) Nr. 663/2009 un (EK) Nr. 715/2009, Eiropas Parlamenta un Padomes Direktīvas 94/22/EK, 98/70/EK, 2009/31/EK, 2009/73/EK, 2010/31/ES, 2012/27/ES un 2013/30/ES, Padomes Direktīvas 2009/119/EK un (ES) 2015/652 un atceļ Eiropas Parlamenta un Padomes Regulu (ES) Nr. 525/2013, XI pielikumā noteikto informāciju.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Brīvprātīgās shēmas tīmekļvietnē vismaz reizi gadā publicē to sertificēšanas institūciju sarakstu, kuras brīvprātīgās shēmas ietvaros izmanto neatkarīgas revīzijas veikšanai, par katru šādu institūciju norādot valsti un tās iestādi, kura ir akreditējusi minēto sertificēšanas institūciju un veic tās darbības uzraudzību.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Neatkarīgas revīzijas brīvprātīgās shēmas ietvaros veic sertifikācijas institūcijas, kuras akreditētas nacionālajā akreditācijas institūcijā vai akreditētas vai atzītas citās Eiropas Savienības vai Eiropas Ekonomikas zonas valstīs saskaņā ar regulu Nr. </w:t>
      </w:r>
      <w:r w:rsidR="00000000" w:rsidRPr="00000000" w:rsidDel="00000000">
        <w:rPr>
          <w:rtl w:val="0"/>
        </w:rPr>
        <w:t xml:space="preserve">2022/996</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Komersanta shēmas darbības nosacījumi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16.05.2023. noteikumu Nr. 251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Komersanta shēmas ietvaros piegādes ķēdē iesaistītie var pamatot atbilstību šo noteikumu </w:t>
      </w:r>
      <w:r w:rsidR="00000000" w:rsidRPr="00000000" w:rsidDel="00000000">
        <w:rPr>
          <w:rtl w:val="0"/>
        </w:rPr>
        <w:t xml:space="preserve">III nodaļā</w:t>
      </w:r>
      <w:r w:rsidR="00000000" w:rsidRPr="00000000" w:rsidDel="00000000">
        <w:rPr>
          <w:rtl w:val="0"/>
        </w:rPr>
        <w:t xml:space="preserve"> noteiktajiem ilgtspējas kritērijiem un 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noteiktajiem siltumnīcefekta gāzu emisiju ietaupījuma kritērijiem tikai attiecībā uz biomasas kurināmo, kas ir ražots no Latvijā audzētas un iegūtas meža biomasas.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Zemkopības ministrija reizi sešos mēnešos – līdz kalendāra gada 30. jūnijam un 30. decembrim – izvērtē, vai Latvijas tiesību akti un uzraudzības un izpildes panākšanas sistēmas (turpmāk – uzraudzības sistēmas) spēj nodrošināt atbilstību šo noteikumu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minētajiem ilgtspējas kritērijiem un izvērtējuma rezultātus publicē savā tīmekļvietnē. Zemkopības ministrs, ja nepieciešams, 10 darbdienu laikā pēc Zemkopības ministrijas izvērtējuma pabeigšanas iesniedz Ministru kabinetā rīkojuma projektu attiecīgi par Latvijas tiesību aktu un uzraudzības sistēmu spēju vai nespēju nodrošināt atbilstību ilgtspējas kritērijiem, ņemot vērā, ka Ministru kabineta rīkojuma projekts par Latvijas tiesību aktu un uzraudzības sistēmu nespēju nodrošināt atbilstību ilgtspējas kritērijiem tiek iesniegts Ministru kabinetā, ja, veicot izvērtējumu, Latvijas tiesību aktos vai uzraudzības sistēmās tiek konstatētas tādas izmaiņas, kuru dēļ Latvijas tiesību akti un uzraudzības sistēmas vairs nespēj nodrošināt atbilstību ilgtspējas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401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Atbilstību šo noteikumu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noteiktajiem siltumnīcefekta gāzu emisiju ietaupījuma kritērijiem, ņemot vērā šo noteikumu </w:t>
      </w:r>
      <w:r w:rsidR="00000000" w:rsidRPr="00000000" w:rsidDel="00000000">
        <w:rPr>
          <w:rtl w:val="0"/>
        </w:rPr>
        <w:t xml:space="preserve">VI nodaļā</w:t>
      </w:r>
      <w:r w:rsidR="00000000" w:rsidRPr="00000000" w:rsidDel="00000000">
        <w:rPr>
          <w:rtl w:val="0"/>
        </w:rPr>
        <w:t xml:space="preserve"> noteiktos nosacījumus, komersants nosaka, izmantojot: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siltumnīcefekta gāzu emisiju ietaupījuma aprēķina rīku, kuru sadarbībā ar Būvniecības valsts kontroles biroju un Latvijas Valsts mežzinātnes institūtu "Silava" izstrādājusi Klimata un enerģētikas ministrija. Minētās atbilstības pašapliecinājumu komersants iesniedz Energoresursu informācijas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siltumnīcefekta gāzu emisiju aprēķinu, kuru komersants veicis saskaņā ar šiem noteikumiem un kura pareizību ir pārbaudījis un atbilstību šo noteikumu </w:t>
      </w:r>
      <w:r w:rsidR="00000000" w:rsidRPr="00000000" w:rsidDel="00000000">
        <w:rPr>
          <w:rtl w:val="0"/>
        </w:rPr>
        <w:t xml:space="preserve">III nodaļā</w:t>
      </w:r>
      <w:r w:rsidR="00000000" w:rsidRPr="00000000" w:rsidDel="00000000">
        <w:rPr>
          <w:rtl w:val="0"/>
        </w:rPr>
        <w:t xml:space="preserve"> un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noteiktajiem nosacījumiem apliecinājis neatkarīgs auditors.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Zemkopības ministrija sadarbībā ar Latvijas Valsts mežzinātnes institūtu "Silava" saskaņā ar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un regulas Nr. 2022/996 VII pielikumā noteiktajiem nosacījumiem katru gadu līdz 20. decembrim aprēķina šo noteikumu </w:t>
      </w:r>
      <w:r w:rsidR="00000000" w:rsidRPr="00000000" w:rsidDel="00000000">
        <w:rPr>
          <w:rtl w:val="0"/>
        </w:rPr>
        <w:t xml:space="preserve">2.</w:t>
      </w:r>
      <w:r w:rsidR="00000000" w:rsidRPr="00000000" w:rsidDel="00000000">
        <w:rPr>
          <w:rtl w:val="0"/>
        </w:rPr>
        <w:t xml:space="preserve"> pielikuma</w:t>
      </w:r>
      <w:r w:rsidR="00000000" w:rsidRPr="00000000" w:rsidDel="00000000">
        <w:rPr>
          <w:rtl w:val="0"/>
        </w:rPr>
        <w:t xml:space="preserve"> 3. punktā minētās meža biomasas izejvielu ieguves un audzēšanas emisijas visai Latvijas teritorijai (šo noteikumu </w:t>
      </w:r>
      <w:r w:rsidR="00000000" w:rsidRPr="00000000" w:rsidDel="00000000">
        <w:rPr>
          <w:rtl w:val="0"/>
        </w:rPr>
        <w:t xml:space="preserve">2.</w:t>
      </w:r>
      <w:r w:rsidR="00000000" w:rsidRPr="00000000" w:rsidDel="00000000">
        <w:rPr>
          <w:rtl w:val="0"/>
        </w:rPr>
        <w:t xml:space="preserve"> pielikuma</w:t>
      </w:r>
      <w:r w:rsidR="00000000" w:rsidRPr="00000000" w:rsidDel="00000000">
        <w:rPr>
          <w:rtl w:val="0"/>
        </w:rPr>
        <w:t xml:space="preserve"> 3.1. apakšpunktā minētais e</w:t>
      </w:r>
      <w:r w:rsidR="00000000" w:rsidRPr="00000000" w:rsidDel="00000000">
        <w:rPr>
          <w:vertAlign w:val="subscript"/>
          <w:rtl w:val="0"/>
        </w:rPr>
        <w:t xml:space="preserve">ec</w:t>
      </w:r>
      <w:r w:rsidR="00000000" w:rsidRPr="00000000" w:rsidDel="00000000">
        <w:rPr>
          <w:rtl w:val="0"/>
        </w:rPr>
        <w:t xml:space="preserve"> rādītājs) un meža biomasas gada emisijas, kas rodas, zemes izmantojuma maiņas ietekmē mainoties oglekļa uzkrājumam (šo noteikumu </w:t>
      </w:r>
      <w:r w:rsidR="00000000" w:rsidRPr="00000000" w:rsidDel="00000000">
        <w:rPr>
          <w:rtl w:val="0"/>
        </w:rPr>
        <w:t xml:space="preserve">2.</w:t>
      </w:r>
      <w:r w:rsidR="00000000" w:rsidRPr="00000000" w:rsidDel="00000000">
        <w:rPr>
          <w:rtl w:val="0"/>
        </w:rPr>
        <w:t xml:space="preserve"> pielikuma</w:t>
      </w:r>
      <w:r w:rsidR="00000000" w:rsidRPr="00000000" w:rsidDel="00000000">
        <w:rPr>
          <w:rtl w:val="0"/>
        </w:rPr>
        <w:t xml:space="preserve"> 3.1. apakšpunktā minētais e</w:t>
      </w:r>
      <w:r w:rsidR="00000000" w:rsidRPr="00000000" w:rsidDel="00000000">
        <w:rPr>
          <w:vertAlign w:val="subscript"/>
          <w:rtl w:val="0"/>
        </w:rPr>
        <w:t xml:space="preserve">l</w:t>
      </w:r>
      <w:r w:rsidR="00000000" w:rsidRPr="00000000" w:rsidDel="00000000">
        <w:rPr>
          <w:rtl w:val="0"/>
        </w:rPr>
        <w:t xml:space="preserve"> rādītājs).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Komersants, kuram ir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minētā elektroenerģijas, siltumenerģijas, dzesēšanai vai saldēšanai nepieciešamās enerģijas ražošanas iekārta vai degvielu ražošanas iekārta, kā arī kurināmā piegādātājs: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piegādes ķēdes izsekojamības un masas bilances piemērošanas procedūras;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ievieš un izmanto masas bilances sistēmu atbilstoši šo noteikumu </w:t>
      </w:r>
      <w:r w:rsidR="00000000" w:rsidRPr="00000000" w:rsidDel="00000000">
        <w:rPr>
          <w:rtl w:val="0"/>
        </w:rPr>
        <w:t xml:space="preserve">VII nodaļā</w:t>
      </w:r>
      <w:r w:rsidR="00000000" w:rsidRPr="00000000" w:rsidDel="00000000">
        <w:rPr>
          <w:rtl w:val="0"/>
        </w:rPr>
        <w:t xml:space="preserve"> noteiktajiem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 un īsteno cietā biomasas kurināmā partiju identificēšanas un uzskaites procedūras.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Kurināmā piegādātājs iesniedz komersantam, kuram ir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minētā elektroenerģijas, siltumenerģijas, dzesēšanai vai saldēšanai nepieciešamās enerģijas ražošanas iekārta vai degvielu ražošanas iekārta un kuram kurināmā piegādātājs piegādā biomasas kurināmo: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piegādātā kurināmā izcelsmi;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attiecināms – šo noteikumu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minētās faktiskās vērtības, kas aprēķinātas piegādātajam biomasas kurināmajam.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Komersants, kuram ir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minētā elektroenerģijas, siltumenerģijas, dzesēšanai vai saldēšanai nepieciešamās enerģijas ražošanas iekārta vai degvielu ražošanas iekārta, lai apliecinātu, ka atbilstība ir pamatota atbilstoši šo noteikumu </w:t>
      </w:r>
      <w:r w:rsidR="00000000" w:rsidRPr="00000000" w:rsidDel="00000000">
        <w:rPr>
          <w:rtl w:val="0"/>
        </w:rPr>
        <w:t xml:space="preserve">VII nodaļā</w:t>
      </w:r>
      <w:r w:rsidR="00000000" w:rsidRPr="00000000" w:rsidDel="00000000">
        <w:rPr>
          <w:rtl w:val="0"/>
        </w:rPr>
        <w:t xml:space="preserve"> noteiktajiem nosacījumiem: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var izmantot spēkā esošo koksnes piegādes ķēdes sertifikātu, kas komersantam izsniegts meža sertifikācijas shēmas ietvaros un kas apliecina masas bilances izmantošanu un piegādes ķēdes izsekojamību, sākot ar sertifikāta pirmreizējās izdošanas datumu;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izmantot regulas 2022/996 2. panta 4. punktā minēto sertifikātu (atbilstības apliecinājumu), kas komersantam izsniegts šo noteikumu </w:t>
      </w:r>
      <w:r w:rsidR="00000000" w:rsidRPr="00000000" w:rsidDel="00000000">
        <w:rPr>
          <w:rtl w:val="0"/>
        </w:rPr>
        <w:t xml:space="preserve">33.1.</w:t>
      </w:r>
      <w:r w:rsidR="00000000" w:rsidRPr="00000000" w:rsidDel="00000000">
        <w:rPr>
          <w:rtl w:val="0"/>
        </w:rPr>
        <w:t xml:space="preserve"> vai </w:t>
      </w:r>
      <w:r w:rsidR="00000000" w:rsidRPr="00000000" w:rsidDel="00000000">
        <w:rPr>
          <w:rtl w:val="0"/>
        </w:rPr>
        <w:t xml:space="preserve">33.2.</w:t>
      </w:r>
      <w:r w:rsidR="00000000" w:rsidRPr="00000000" w:rsidDel="00000000">
        <w:rPr>
          <w:rtl w:val="0"/>
        </w:rPr>
        <w:t xml:space="preserve"> apakšpunktā</w:t>
      </w:r>
      <w:r w:rsidR="00000000" w:rsidRPr="00000000" w:rsidDel="00000000">
        <w:rPr>
          <w:rtl w:val="0"/>
        </w:rPr>
        <w:t xml:space="preserve"> minētās brīvprātīgās shēmas vai nacionālās shēmas ietvaros un kas apliecina masas bilances izmantošanu un piegādes ķēdes izsekojamību, sākot ar sertifikāta pirmreizējās izdošanas datumu;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tā cietā biomasas kurināmā apjomu, kura atbilstība šajos noteikumos noteiktajiem nosacījumiem nav apliecināta šo noteikumu </w:t>
      </w:r>
      <w:r w:rsidR="00000000" w:rsidRPr="00000000" w:rsidDel="00000000">
        <w:rPr>
          <w:rtl w:val="0"/>
        </w:rPr>
        <w:t xml:space="preserve">33.1.</w:t>
      </w:r>
      <w:r w:rsidR="00000000" w:rsidRPr="00000000" w:rsidDel="00000000">
        <w:rPr>
          <w:rtl w:val="0"/>
        </w:rPr>
        <w:t xml:space="preserve"> vai </w:t>
      </w:r>
      <w:r w:rsidR="00000000" w:rsidRPr="00000000" w:rsidDel="00000000">
        <w:rPr>
          <w:rtl w:val="0"/>
        </w:rPr>
        <w:t xml:space="preserve">33.2.</w:t>
      </w:r>
      <w:r w:rsidR="00000000" w:rsidRPr="00000000" w:rsidDel="00000000">
        <w:rPr>
          <w:rtl w:val="0"/>
        </w:rPr>
        <w:t xml:space="preserve"> apakšpunktā</w:t>
      </w:r>
      <w:r w:rsidR="00000000" w:rsidRPr="00000000" w:rsidDel="00000000">
        <w:rPr>
          <w:rtl w:val="0"/>
        </w:rPr>
        <w:t xml:space="preserve"> minētās shēmas ietvaros un uz to nav attiecināms šo noteikumu </w:t>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vai </w:t>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apakšpunktā</w:t>
      </w:r>
      <w:r w:rsidR="00000000" w:rsidRPr="00000000" w:rsidDel="00000000">
        <w:rPr>
          <w:rtl w:val="0"/>
        </w:rPr>
        <w:t xml:space="preserve"> minētais sertifikāts, kas izsniegts meža sertifikācijas shēmas ietvaros vai šo noteikumu </w:t>
      </w:r>
      <w:r w:rsidR="00000000" w:rsidRPr="00000000" w:rsidDel="00000000">
        <w:rPr>
          <w:rtl w:val="0"/>
        </w:rPr>
        <w:t xml:space="preserve">33.1.</w:t>
      </w:r>
      <w:r w:rsidR="00000000" w:rsidRPr="00000000" w:rsidDel="00000000">
        <w:rPr>
          <w:rtl w:val="0"/>
        </w:rPr>
        <w:t xml:space="preserve"> vai </w:t>
      </w:r>
      <w:r w:rsidR="00000000" w:rsidRPr="00000000" w:rsidDel="00000000">
        <w:rPr>
          <w:rtl w:val="0"/>
        </w:rPr>
        <w:t xml:space="preserve">33.2.</w:t>
      </w:r>
      <w:r w:rsidR="00000000" w:rsidRPr="00000000" w:rsidDel="00000000">
        <w:rPr>
          <w:rtl w:val="0"/>
        </w:rPr>
        <w:t xml:space="preserve"> apakšpunktā</w:t>
      </w:r>
      <w:r w:rsidR="00000000" w:rsidRPr="00000000" w:rsidDel="00000000">
        <w:rPr>
          <w:rtl w:val="0"/>
        </w:rPr>
        <w:t xml:space="preserve"> minētas brīvprātīgas shēmas vai nacionālās shēmas ietvaros, katru gadu nodrošina izstrādāto piegādes ķēdes izsekojamības procedūru un ieviestās masas bilances sistēmas neatkarīgu auditu.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apakšpunktā</w:t>
      </w:r>
      <w:r w:rsidR="00000000" w:rsidRPr="00000000" w:rsidDel="00000000">
        <w:rPr>
          <w:rtl w:val="0"/>
        </w:rPr>
        <w:t xml:space="preserve"> minēto auditu var veikt: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sertificēšanas institūcija, kas akreditēta nacionālajā akreditācijas institūcijā saskaņā ar normatīvajiem aktiem par atbilstības novērtēšanas institūciju novērtēšanu, akreditāciju un uzraudzību;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2010. gada 20. oktobra Regulas (ES)  </w:t>
      </w:r>
      <w:r w:rsidR="00000000" w:rsidRPr="00000000" w:rsidDel="00000000">
        <w:rPr>
          <w:rtl w:val="0"/>
        </w:rPr>
        <w:t xml:space="preserve">995/2010</w:t>
      </w:r>
      <w:r w:rsidR="00000000" w:rsidRPr="00000000" w:rsidDel="00000000">
        <w:rPr>
          <w:rtl w:val="0"/>
        </w:rPr>
        <w:t xml:space="preserve">, ar ko nosaka pienākumus tirgus dalībniekiem, kas laiž tirgū kokmateriālus un koka izstrādājumus, 8. pantā noteiktā pārraudzības organizācija, kuru ir atzinusi Eiropas Komisija.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vertAlign w:val="superscript"/>
          <w:rtl w:val="0"/>
        </w:rPr>
        <w:t xml:space="preserve">8</w:t>
      </w:r>
      <w:r w:rsidR="00000000" w:rsidRPr="00000000" w:rsidDel="00000000">
        <w:rPr>
          <w:rtl w:val="0"/>
        </w:rPr>
        <w:t xml:space="preserve"> punktā</w:t>
      </w:r>
      <w:r w:rsidR="00000000" w:rsidRPr="00000000" w:rsidDel="00000000">
        <w:rPr>
          <w:rtl w:val="0"/>
        </w:rPr>
        <w:t xml:space="preserve"> minētā institūcija vai pārraudzības organizācija: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masas bilances izmantošanas un piegādes ķēdes izsekojamības pārbaudi, tai skaitā ievērojot regulas Nr.  </w:t>
      </w:r>
      <w:r w:rsidR="00000000" w:rsidRPr="00000000" w:rsidDel="00000000">
        <w:rPr>
          <w:rtl w:val="0"/>
        </w:rPr>
        <w:t xml:space="preserve">2022/996</w:t>
      </w:r>
      <w:r w:rsidR="00000000" w:rsidRPr="00000000" w:rsidDel="00000000">
        <w:rPr>
          <w:rtl w:val="0"/>
        </w:rPr>
        <w:t xml:space="preserve"> 19. pantu un I pielikumu;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pārbaudes ziņojumu un izdod pārbaudes apliecinājumu, kas apliecina komersanta atbilstību šo noteikumu </w:t>
      </w:r>
      <w:r w:rsidR="00000000" w:rsidRPr="00000000" w:rsidDel="00000000">
        <w:rPr>
          <w:rtl w:val="0"/>
        </w:rPr>
        <w:t xml:space="preserve">III</w:t>
      </w:r>
      <w:r w:rsidR="00000000" w:rsidRPr="00000000" w:rsidDel="00000000">
        <w:rPr>
          <w:rtl w:val="0"/>
        </w:rPr>
        <w:t xml:space="preserve">, </w:t>
      </w:r>
      <w:r w:rsidR="00000000" w:rsidRPr="00000000" w:rsidDel="00000000">
        <w:rPr>
          <w:rtl w:val="0"/>
        </w:rPr>
        <w:t xml:space="preserve">IV</w:t>
      </w:r>
      <w:r w:rsidR="00000000" w:rsidRPr="00000000" w:rsidDel="00000000">
        <w:rPr>
          <w:rtl w:val="0"/>
        </w:rPr>
        <w:t xml:space="preserve">, </w:t>
      </w:r>
      <w:r w:rsidR="00000000" w:rsidRPr="00000000" w:rsidDel="00000000">
        <w:rPr>
          <w:rtl w:val="0"/>
        </w:rPr>
        <w:t xml:space="preserve">VI</w:t>
      </w:r>
      <w:r w:rsidR="00000000" w:rsidRPr="00000000" w:rsidDel="00000000">
        <w:rPr>
          <w:rtl w:val="0"/>
        </w:rPr>
        <w:t xml:space="preserve"> un </w:t>
      </w:r>
      <w:r w:rsidR="00000000" w:rsidRPr="00000000" w:rsidDel="00000000">
        <w:rPr>
          <w:rtl w:val="0"/>
        </w:rPr>
        <w:t xml:space="preserve">VII nodaļā</w:t>
      </w:r>
      <w:r w:rsidR="00000000" w:rsidRPr="00000000" w:rsidDel="00000000">
        <w:rPr>
          <w:rtl w:val="0"/>
        </w:rPr>
        <w:t xml:space="preserve"> noteiktajiem nosacījumiem un ir spēkā līdz nākamajai pārbaudei.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 punktā</w:t>
      </w:r>
      <w:r w:rsidR="00000000" w:rsidRPr="00000000" w:rsidDel="00000000">
        <w:rPr>
          <w:rtl w:val="0"/>
        </w:rPr>
        <w:t xml:space="preserve"> minētie nosacījumi nav attiecināmi uz Latvijā audzētas un iegūtas meža biomasas izejvielu meža biomasas kurināmo, kas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minētajai iekārtai tiek piegādāts no meža biomasas ieguves vietas, ja konkrētais komersants attiecīgi uzskaita minēto meža biomasas kurināmo un spēj pierādīt šī kurināmā izcelsmi un izmantošanu uzreiz pēc ieguves.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2011. gada 5. jūlija noteikumus Nr. 545 "Noteikumi par biodegvielu un bioloģisko šķidro kurināmo ilgtspējas kritērijiem, to ieviešanas mehānismu un uzraudzības un kontroles kārtību"</w:t>
      </w:r>
      <w:r w:rsidR="00000000" w:rsidRPr="00000000" w:rsidDel="00000000">
        <w:rPr>
          <w:rtl w:val="0"/>
        </w:rPr>
        <w:t xml:space="preserve"> (Latvijas Vēstnesis, 2011, 111. nr.; 2019, 42. nr.).</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37.</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minēto prasību izpildi nodrošina ar 2024.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Klimata un enerģētikas ministrija sadarbībā ar Būvniecības valsts kontroles biroju un Latvijas Valsts mežzinātnes institūtu "Silava" līdz 2023. gada 1. oktobrim izstrādā šo noteikumu </w:t>
      </w:r>
      <w:r w:rsidR="00000000" w:rsidRPr="00000000" w:rsidDel="00000000">
        <w:rPr>
          <w:rtl w:val="0"/>
        </w:rPr>
        <w:t xml:space="preserve">47.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apakšpunktā</w:t>
      </w:r>
      <w:r w:rsidR="00000000" w:rsidRPr="00000000" w:rsidDel="00000000">
        <w:rPr>
          <w:rtl w:val="0"/>
        </w:rPr>
        <w:t xml:space="preserve"> minēto rīku.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Zemkopības ministrija sadarbībā ar Latvijas Valsts mežzinātnes institūtu "Silava" līdz 2023. gada 1. oktobrim veic šo noteikumu </w:t>
      </w:r>
      <w:r w:rsidR="00000000" w:rsidRPr="00000000" w:rsidDel="00000000">
        <w:rPr>
          <w:rtl w:val="0"/>
        </w:rPr>
        <w:t xml:space="preserve">47.</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minēto aprēķinu par 2022. un 2023.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apakšpunktā</w:t>
      </w:r>
      <w:r w:rsidR="00000000" w:rsidRPr="00000000" w:rsidDel="00000000">
        <w:rPr>
          <w:rtl w:val="0"/>
        </w:rPr>
        <w:t xml:space="preserve"> minēto auditu pirmo reizi komersants nodrošina līdz 2023. gada 1. augustam. Pirmajā auditā jāaptver viss biomasas kurināmais, kas tiek izmantots, sākot ar 2023. gada 1. janvāri, tai skaitā arī tas meža biomasas izejvielu apjoms, kas ir iegūts līdz 2023. gada 1. janvārim, un tas meža biomasas kurināmā apjoms, kas ir saražots vai iegādāts līdz 2023. gada 1. 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iekārtu, izņemot šo noteikumu </w:t>
      </w:r>
      <w:r w:rsidR="00000000" w:rsidRPr="00000000" w:rsidDel="00000000">
        <w:rPr>
          <w:rtl w:val="0"/>
        </w:rPr>
        <w:t xml:space="preserve">5.2.</w:t>
      </w:r>
      <w:r w:rsidR="00000000" w:rsidRPr="00000000" w:rsidDel="00000000">
        <w:rPr>
          <w:rtl w:val="0"/>
        </w:rPr>
        <w:t xml:space="preserve"> apakšpunktā</w:t>
      </w:r>
      <w:r w:rsidR="00000000" w:rsidRPr="00000000" w:rsidDel="00000000">
        <w:rPr>
          <w:rtl w:val="0"/>
        </w:rPr>
        <w:t xml:space="preserve"> minēto iekārtu, šos noteikumus piemēro ar 2023. gada 1. augustu.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5.2.</w:t>
      </w:r>
      <w:r w:rsidR="00000000" w:rsidRPr="00000000" w:rsidDel="00000000">
        <w:rPr>
          <w:rtl w:val="0"/>
        </w:rPr>
        <w:t xml:space="preserve"> apakšpunktā</w:t>
      </w:r>
      <w:r w:rsidR="00000000" w:rsidRPr="00000000" w:rsidDel="00000000">
        <w:rPr>
          <w:rtl w:val="0"/>
        </w:rPr>
        <w:t xml:space="preserve"> minēto iekārtu, ņemot vērā Komisijas 2018. gada 19. decembra Īstenošanas regulas (ES) Nr. 2018/2066 par siltumnīcefekta gāzu emisiju monitoringu un ziņošanu saskaņā ar Eiropas Parlamenta un Padomes Direktīvu 2003/87/EK un ar ko groza Komisijas Regulu (ES) Nr. 601/2012, 38. panta 6. punktu, šie noteikumi ir uzskatāmi par izpildītiem attiecībā uz bioloģiski šķidro kurināmo vai biomasas kurināmo, kas ir izmantots laikposmā no 2022. gada 1. janvāra līdz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III nodaļā</w:t>
      </w:r>
      <w:r w:rsidR="00000000" w:rsidRPr="00000000" w:rsidDel="00000000">
        <w:rPr>
          <w:rtl w:val="0"/>
        </w:rPr>
        <w:t xml:space="preserve"> noteiktie ilgtspējas kritēriji netiek attiecināti uz Latvijā audzēto un līdz 2022. gada 31. decembrim (ieskaitot) iegūto meža biomasu.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Būvniecības valsts kontroles birojs izmaiņas Energoresursu informācijas sistēmā atbilstoši šo noteikumu 35. un 39. punktam veic līdz 2023.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16.05.2023. noteikumu Nr. 251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minētais rīkojums pirmo reizi tiek pieņemts līdz 2023. gada 20.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13.07.2023. noteikumu Nr. 401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2018. gada 11. decembra Direktīvas (ES) </w:t>
      </w:r>
      <w:r w:rsidR="00000000" w:rsidRPr="00000000" w:rsidDel="00000000">
        <w:rPr>
          <w:rtl w:val="0"/>
        </w:rPr>
        <w:t xml:space="preserve">2018/2001</w:t>
      </w:r>
      <w:r w:rsidR="00000000" w:rsidRPr="00000000" w:rsidDel="00000000">
        <w:rPr>
          <w:rtl w:val="0"/>
        </w:rPr>
        <w:t xml:space="preserve"> par no atjaunojamajiem energoresursiem iegūtas enerģijas izmantošanas veicināšanu;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1998. gada 13. oktobra Direktīvas </w:t>
      </w:r>
      <w:r w:rsidR="00000000" w:rsidRPr="00000000" w:rsidDel="00000000">
        <w:rPr>
          <w:rtl w:val="0"/>
        </w:rPr>
        <w:t xml:space="preserve">98/70/EK</w:t>
      </w:r>
      <w:r w:rsidR="00000000" w:rsidRPr="00000000" w:rsidDel="00000000">
        <w:rPr>
          <w:rtl w:val="0"/>
        </w:rPr>
        <w:t xml:space="preserve">, kas attiecas uz benzīna un dīzeļdegvielu kvalitāti un ar ko groza Padomes Direktīvu 93/12/EEK.</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23-TA-2303</w:t>
    </w:r>
    <w:r>
      <w:br/>
    </w:r>
    <w:r w:rsidR="00000000" w:rsidRPr="00000000" w:rsidDel="00000000">
      <w:rPr>
        <w:rtl w:val="0"/>
      </w:rPr>
      <w:t xml:space="preserve">Izdrukāts 29.07.2026. 23.24 - 2.0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23-TA-2303</w:t>
    </w:r>
    <w:r>
      <w:br/>
    </w:r>
    <w:r w:rsidR="00000000" w:rsidRPr="00000000" w:rsidDel="00000000">
      <w:rPr>
        <w:rtl w:val="0"/>
      </w:rPr>
      <w:t xml:space="preserve">Izdrukāts 29.07.2026. 23.24 - 2.0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noteikumu_konsolidētā_versija_23-TA-2303.docx</dc:title>
</cp:coreProperties>
</file>

<file path=docProps/custom.xml><?xml version="1.0" encoding="utf-8"?>
<Properties xmlns="http://schemas.openxmlformats.org/officeDocument/2006/custom-properties" xmlns:vt="http://schemas.openxmlformats.org/officeDocument/2006/docPropsVTypes"/>
</file>