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iespējām īstenot izmaksu efektīvākus SEG emisiju samazināšanas un piesaistes palielināšanas pasākumus"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25-TA-1239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