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novembrī (prot. Nr. 56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piederošo nekustamo īpašumu ''V374'' Ilzenes pagastā, ''V385'' Veclaicenes un Ziemera pagastā, ''V393'' Annas pagastā un ''V394'' Pededzes pagastā, Alūksnes novadā, nodošanu  Alūksnes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Alūksnes novada pašvaldības īpašumā šādus valstij piederošos nekustamos īpašumus, lai saskaņā ar likuma </w:t>
      </w:r>
      <w:r w:rsidR="00000000" w:rsidRPr="00000000" w:rsidDel="00000000">
        <w:rPr>
          <w:rtl w:val="0"/>
        </w:rPr>
        <w:t xml:space="preserve">"Par pašvaldībām"</w:t>
      </w:r>
      <w:r w:rsidR="00000000" w:rsidRPr="00000000" w:rsidDel="00000000">
        <w:rPr>
          <w:rtl w:val="0"/>
        </w:rPr>
        <w:t xml:space="preserve"> </w:t>
      </w:r>
      <w:r w:rsidR="00000000" w:rsidRPr="00000000" w:rsidDel="00000000">
        <w:rPr>
          <w:rtl w:val="0"/>
        </w:rPr>
        <w:t xml:space="preserve">15.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tos izmantotu pašvaldības autonomās funkcijas īstenošanai (turpmāk –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''V374'' (nekustamā īpašuma kadastra Nr. 3652 001 0113) – zemes vienību (zemes vienības kadastra apzīmējums 3652 001 0113) 7,23 ha platībā un zemes vienību (zemes vienības kadastra apzīmējums 3652 004 0158) 8,69 ha platībā un uz tām izbūvēto komplekso inženierbūvi –  valsts vietējā autoceļa V374 ''Mežslokas–Čonkas–Dūre'' posmu  0,000.–8,211. km (būves kadastra apzīmējums 3652 001 0113 001) – Ilzenes pagastā, Alūksnes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''V385'' (nekustamā īpašuma kadastra Nr. 3688 005 0224) – zemes vienību (zemes vienības kadastra apzīmējums 3688 005 0224) 3,7 ha platībā – Veclaicenes pagastā, Alūksnes novadā, un nekustamo īpašumu ''V385'' (nekustamā īpašuma kadastra Nr. 3696 001 0096) – zemes vienību (zemes vienības kadastra apzīmējums 3696 001 0096) 10,2 ha platībā – Ziemera pagastā, Alūksnes novadā, un uz tiem izbūvēto komplekso inženierbūvi – valsts vietējo autoceļu V385 ''Kaktiņi–Sauleskalns'' 0,000.–7,270. km (būves kadastra apzīmējums 3688 005 0224 001);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''V393'' (nekustamā īpašuma kadastra Nr. 3644 003 0199) – zemes vienību (zemes vienības kadastra apzīmējums 3644 003 0199) 6,3 ha platībā un uz tā izbūvēto komplekso inženierbūvi – valsts vietējo autoceļu V393 ''Kauļi–Papardes stacija'' 0,000.–3,375. km (būves kadastra apzīmējums 3644 003 0199 001) – Annas pagastā, Alūksnes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''V394'' (nekustamā īpašuma kadastra Nr. 3680 002 0151) – zemes vienību (zemes vienības kadastra apzīmējums 3680 002 0151) 6,69 ha platībā, zemes vienību (zemes vienības kadastra apzīmējums 3680 007 0378) 6,01 ha platībā un uz tām izbūvēto komplekso inženierbūvi – valsts vietējo autoceļu V394 ''Pededze–Kalnapededze'' 0,000.–6,693. km (būves kadastra apzīmējums 3680 002 0151 001) – Pededzes pagastā, Alūksnes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Alūksnes novada pašvaldībai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Alūksnes novada pašvaldību parakstīt nostiprinājuma lūgumu par nekustamo īpašumu ierakstīšanu zemesgrāmatā un īpašuma tiesību nostiprināšanu uz valsts vārda Satiksmes ministrijas personā, kā arī veikt citas nepieciešamās darbības attiecīgo nekustamo īpašumu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Alūksnes novada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nekustamos īpašumus zemesgrāmatā uz valsts vārda Satiksmes ministrijas personā vienlaikus ar Alūksnes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Alūksnes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22-TA-2806</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22-TA-2806</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rīkojuma_projekts_22-TA-2806.docx</dc:title>
</cp:coreProperties>
</file>

<file path=docProps/custom.xml><?xml version="1.0" encoding="utf-8"?>
<Properties xmlns="http://schemas.openxmlformats.org/officeDocument/2006/custom-properties" xmlns:vt="http://schemas.openxmlformats.org/officeDocument/2006/docPropsVTypes"/>
</file>