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[23-TA-2159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[23-TA-2159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27. 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747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Speciālās pamatizglītības programmas skolēniem ar redzes traucējumiem, dzirdes traucējumiem, fiziskās attīstības traucējumiem, somatiskām saslimšanām, valodas traucējumiem, mācīšanās traucējumiem, garīgās veselības traucējumiem paraugs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21015111, 21015211, 21015311, 21015411, 21015511, 21015611, 21015711)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redzes traucējumiem, dzirdes traucējumiem, fiziskās attīstības traucējumiem, somatiskām saslimšanām, valodas traucējumiem, mācīšanās traucējumiem, garīgās veselības traucējumiem (turpmāk – izglītības programma) mērķis ir nodrošināt skolēna vispusīgu attīstību un vērtīborientāciju, lai skolēns gribētu un varētu turpināt vispārējo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speciālajām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Skolēnus speciālās izglītības programmās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Pedagoģiskā procesa organizēšanai izglītības iestāde atkarībā no izglītības programmas īstenošanas valodas veido mācību priekšmetu un stundu īstenošanas plānu, ievērojot šā pielikuma 1.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5.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visās klasēs tiek plānotas trīs stundas nedēļā,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programma katrai speciālo vajadzību grupai tiek īstenota atbilstoši Vispārējās izglītības likumā noteiktajam ilgumam.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Vispārējās izglītības iestāde, iekļaujot skolēnu ar speciālajām vajadzībām, izstrādā individuālo izglītības programmas apguves plānu, lai sekmētu skolēna iekļaušanos kopējā mācību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Vispārējās izglītības iestāde, iekļaujot skolēnu ar redzes traucējumiem, nodrošina lasīt un rakstīt prasmes apguvi (tai skaitā Braila rakstā) un, iekļaujot skolēnu ar dzirdes traucējumiem, nodrošina komunikācijas prasmju attīstību (tai skaitā latviešu zīmju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klases stundas, kas tiek plānotas atbilstoši mācību un audzināšanas darba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fakultatīvās nodarbības (tai skaitā </w:t>
      </w:r>
      <w:r w:rsidR="00000000" w:rsidRPr="00000000" w:rsidDel="00000000">
        <w:rPr>
          <w:i w:val="1"/>
          <w:rtl w:val="0"/>
        </w:rPr>
        <w:t xml:space="preserve">Koris</w:t>
      </w:r>
      <w:r w:rsidR="00000000" w:rsidRPr="00000000" w:rsidDel="00000000">
        <w:rPr>
          <w:rtl w:val="0"/>
        </w:rPr>
        <w:t xml:space="preserve">, </w:t>
      </w:r>
      <w:r w:rsidR="00000000" w:rsidRPr="00000000" w:rsidDel="00000000">
        <w:rPr>
          <w:i w:val="1"/>
          <w:rtl w:val="0"/>
        </w:rPr>
        <w:t xml:space="preserve">Kolektīvā muzicēšana</w:t>
      </w:r>
      <w:r w:rsidR="00000000" w:rsidRPr="00000000" w:rsidDel="00000000">
        <w:rPr>
          <w:rtl w:val="0"/>
        </w:rPr>
        <w:t xml:space="preserve">, </w:t>
      </w:r>
      <w:r w:rsidR="00000000" w:rsidRPr="00000000" w:rsidDel="00000000">
        <w:rPr>
          <w:i w:val="1"/>
          <w:rtl w:val="0"/>
        </w:rPr>
        <w:t xml:space="preserve">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Speciālās izglītības iestāde vai vispārējās izglītības iestāde, kurā ir speciālās klases, nodrošina individuālās un grupu atbalsta nodarbības atbilstoši skolēna speciālajām vajadzībām, ievērojot šā pielikuma 2.–8.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redzes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 orientēšanās, mobilitātes un redzes attīstīšanā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dzirdes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 dzirdes attīstīšanai un izrunas 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fiziskās attīstības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somatiskām saslimšanām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valodas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mācīšanās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garīgās veselības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Individuālās un grupu atbalsta nodarbības vispārizglītojošajās klasēs iekļautajiem skolēniem ar speciālajām vajadzībām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Skolēnu mācību sasniegumu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Izglītības iestādei apstiprinātā pedagogu darba samaksas fonda ietvaros ir tiesības atsevišķu mācību priekšmetu apguvei dalīt klasi grupās, kā arī apvienot ne vairāk kā divu viena izglītības posma klašu skolēnus atsevišķa mācību priekšmeta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noteikumu_(grozījumu)_projekts_p4_23-TA-2159.docx</dc:title>
</cp:coreProperties>
</file>

<file path=docProps/custom.xml><?xml version="1.0" encoding="utf-8"?>
<Properties xmlns="http://schemas.openxmlformats.org/officeDocument/2006/custom-properties" xmlns:vt="http://schemas.openxmlformats.org/officeDocument/2006/docPropsVTypes"/>
</file>