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785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2021. gada 2. novembrī (prot. Nr. 73 12.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valstij piekrītošā nekustamā īpašuma Zāles ielā 1–43, Limbažos, Limbažu novadā, nodošanu Limbažu novada pašvaldības īpašumā</w:t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Publiskas personas mantas atsavināšanas likuma 42. panta pirmo daļu, 42.</w:t>
      </w:r>
      <w:r w:rsidR="00000000" w:rsidRPr="00000000" w:rsidDel="00000000">
        <w:rPr>
          <w:vertAlign w:val="superscript"/>
          <w:rtl w:val="0"/>
        </w:rPr>
        <w:t xml:space="preserve">1 </w:t>
      </w:r>
      <w:r w:rsidR="00000000" w:rsidRPr="00000000" w:rsidDel="00000000">
        <w:rPr>
          <w:rtl w:val="0"/>
        </w:rPr>
        <w:t xml:space="preserve">un 43. pantu un 45. panta pirmo daļu Valsts ieņēmumu dienestam nodot bez atlīdzības Limbažu novada pašvaldības īpašumā valstij piekrītošo bezmantinieka mantu – dzīvokļa īpašumu (nekustamā īpašuma kadastra Nr. 6601 900 2004) – dzīvokli Nr. 43 (telpu grupas kadastra apzīmējums 6601 007 0070 001 043) un tam piekrītošās 3604/194980 kopīpašuma domājamās daļas no daudzdzīvokļu mājas (būves kadastra apzīmējums 6601 007 0070 001) – Zāles ielā 1–43, Limbažos, Limbažu novadā (turpmāk – dzīvokļa īpašums), lai saskaņā ar likuma "Par pašvaldībām" 15. panta pirmās daļas 9. punktu to izmantotu pašvaldības autonomās funkcijas īstenošanai – palīdzības sniegšanai iedzīvotājiem dzīvokļa jautājumu risināšanā.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Limbažu novada pašvaldībai dzīvokļa īpašumu bez atlīdzības nodot valstij, ja tas vairs netiek izmantots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minētās funkcijas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Limbažu novada pašvaldību parakstīt nostiprinājuma lūgumu par īpašuma tiesību nostiprināšanu valstij uz dzīvokļa īpašumu, kā arī veikt citas nepieciešamās darbības dzīvokļa īpašuma tiesību nostiprināšanai zemesgrāmatā.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Limbažu novada pašvaldībai, nostiprinot zemesgrāmatā īpašuma tiesības uz dzīvokļa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dzīvokļa īpašumu nostiprināt zemesgrāmatā uz valsts vārda Vides aizsardzības un reģionālās attīstības ministrijas personā vienlaikus ar Limbažu novada pašvaldības īpašuma tiesību nostiprināšanu;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norādīt, ka īpašuma tiesības nostiprinātas uz laiku, kamēr Limbažu novada pašvaldība nodrošina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minētās funkcijas īstenošanu;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ierakstīt atzīmi par aizliegumu atsavināt dzīvokļa īpašumu un apgrūtināt to ar hipotēku.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 </w:t>
      </w:r>
      <w:r w:rsidR="00000000" w:rsidRPr="00000000" w:rsidDel="00000000">
        <w:rPr>
          <w:rtl w:val="0"/>
        </w:rPr>
        <w:t xml:space="preserve">4.3.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minēto aizliegumu – apgrūtināt dzīvokļa īpašumu ar hipotēku – nepiemēro, ja dzīvokļa īpašums tiek ieķīlāts par labu valstij (Valsts kases personā), lai saņemtu Eiropas Savienības fondu atbalstu.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Vides aizsardzības un reģionālās attīstības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T. Plešs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21-TA-74</w:t>
    </w:r>
    <w:r>
      <w:br/>
    </w:r>
    <w:r w:rsidR="00000000" w:rsidRPr="00000000" w:rsidDel="00000000">
      <w:rPr>
        <w:rtl w:val="0"/>
      </w:rPr>
      <w:t xml:space="preserve">Izdrukāts 29.07.2026. 23.01 - 1.0.VK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21-TA-74</w:t>
    </w:r>
    <w:r>
      <w:br/>
    </w:r>
    <w:r w:rsidR="00000000" w:rsidRPr="00000000" w:rsidDel="00000000">
      <w:rPr>
        <w:rtl w:val="0"/>
      </w:rPr>
      <w:t xml:space="preserve">Izdrukāts 29.07.2026. 23.01 - 1.0.VK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rīkojuma_projekts_21-TA-74.docx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