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11. februāra noteikumos Nr. 96 "Nodokļu un citu maksājumu reģistrēšanas elektronisko ierīču un iekārtu lietošanas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nodokļiem un nodevām</w:t>
      </w:r>
      <w:r w:rsidR="00000000" w:rsidRPr="00000000" w:rsidDel="00000000">
        <w:rPr>
          <w:rStyle w:val="paragraph"/>
          <w:i w:val="1"/>
          <w:rtl w:val="0"/>
        </w:rPr>
        <w:t xml:space="preserve">" </w:t>
      </w:r>
      <w:r>
        <w:br/>
      </w:r>
      <w:r w:rsidR="00000000" w:rsidRPr="00000000" w:rsidDel="00000000">
        <w:rPr>
          <w:rStyle w:val="paragraph"/>
          <w:i w:val="1"/>
          <w:rtl w:val="0"/>
        </w:rPr>
        <w:t xml:space="preserve">28.</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 piekto un sesto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2014. gada 11. februāra noteikumos Nr. 96 "Nodokļu un citu maksājumu reģistrēšanas elektronisko ierīču un iekārtu lietošanas kārtība" (Latvijas Vēstnesis, 2014, 70. nr.; 2015, 103., 253. nr.; 2016, 189. nr.; 2017, 97. nr.; 2018, 236., 251. nr.; 2019, 73., 146. nr.; 2020, 242.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62.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Taksometra skaitītāja lietotājs žurnālu aizpilda katras darbadienas beigās pēc skaitītāja rādījuma nolasīšanas, norādot šo noteikumu 51. punktā minētos rekvizītus."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 88.</w:t>
      </w:r>
      <w:r w:rsidR="00000000" w:rsidRPr="00000000" w:rsidDel="00000000">
        <w:rPr>
          <w:vertAlign w:val="superscript"/>
          <w:rtl w:val="0"/>
        </w:rPr>
        <w:t xml:space="preserve">1</w:t>
      </w:r>
      <w:r w:rsidR="00000000" w:rsidRPr="00000000" w:rsidDel="00000000">
        <w:rPr>
          <w:rtl w:val="0"/>
        </w:rPr>
        <w:t xml:space="preserve">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 121.</w:t>
      </w:r>
      <w:r w:rsidR="00000000" w:rsidRPr="00000000" w:rsidDel="00000000">
        <w:rPr>
          <w:vertAlign w:val="superscript"/>
          <w:rtl w:val="0"/>
        </w:rPr>
        <w:t xml:space="preserve">3</w:t>
      </w:r>
      <w:r w:rsidR="00000000" w:rsidRPr="00000000" w:rsidDel="00000000">
        <w:rPr>
          <w:rtl w:val="0"/>
        </w:rPr>
        <w:t xml:space="preserve">8.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 121.</w:t>
      </w:r>
      <w:r w:rsidR="00000000" w:rsidRPr="00000000" w:rsidDel="00000000">
        <w:rPr>
          <w:vertAlign w:val="superscript"/>
          <w:rtl w:val="0"/>
        </w:rPr>
        <w:t xml:space="preserve">6</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121.</w:t>
      </w:r>
      <w:r w:rsidR="00000000" w:rsidRPr="00000000" w:rsidDel="00000000">
        <w:rPr>
          <w:vertAlign w:val="superscript"/>
          <w:rtl w:val="0"/>
        </w:rPr>
        <w:t xml:space="preserve">11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11</w:t>
      </w:r>
      <w:r w:rsidR="00000000" w:rsidRPr="00000000" w:rsidDel="00000000">
        <w:rPr>
          <w:rtl w:val="0"/>
        </w:rPr>
        <w:t xml:space="preserve"> Ja lietotājam, kuram Valsts ieņēmumu dienesta noteiktajā nodokļu maksātāju reitinga kopējā novērtējumā ir noteikts augstākais reitinga līmenis iepriekšējo divpadsmit mēnešu laikā, un kurš atbilst šo noteikumu 6. pielikumā minētajiem kritērijiem, ir nepieciešams veikt izmaiņas Valsts ieņēmumu dienesta vienotajā datubāzē (reģistrā) reģistrētā un lietotājam uzstādītajā kases sistēmas programmā, kā rezultātā mainās kases sistēmas programmai aprēķinātā Hash SHA-256 kontrolsumma: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11</w:t>
      </w:r>
      <w:r w:rsidR="00000000" w:rsidRPr="00000000" w:rsidDel="00000000">
        <w:rPr>
          <w:rtl w:val="0"/>
        </w:rPr>
        <w:t xml:space="preserve">1. apkalpojošais dienests: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11</w:t>
      </w:r>
      <w:r w:rsidR="00000000" w:rsidRPr="00000000" w:rsidDel="00000000">
        <w:rPr>
          <w:rtl w:val="0"/>
        </w:rPr>
        <w:t xml:space="preserve">1.1. piecas darbdienas pirms programmas izmaiņu uzstādīšanas lietotājam, izmantojot Valsts ieņēmumu dienesta elektroniskās deklarēšanas sistēmu, iesniedz Valsts ieņēmumu dienestā programmatūras projektējuma aprakstu, programmatūras projektējuma specifikāciju, jauno kases sistēmas programmai aprēķināto Hash SHA-256 kontrolsummu, programmas versijas pirmkodu un izpildkodu, kā arī apliecinājumu, ka programma nodrošina normatīvajos aktos par nodokļu un citu maksājumu reģistrēšanas elektronisko ierīču un iekārtu tehniskajām prasībām noteikto prasību izpildi. Programmas izmaiņu atbilstības pārbaude atbilstības pārbaudes institūcijā nav nepieciešama;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11</w:t>
      </w:r>
      <w:r w:rsidR="00000000" w:rsidRPr="00000000" w:rsidDel="00000000">
        <w:rPr>
          <w:rtl w:val="0"/>
        </w:rPr>
        <w:t xml:space="preserve">1.2. kases sistēmas programmas versiju atbilstības pārbaudes veikšanai iesniedz atbilstības pārbaudes institūcijā divpadsmit mēnešu laikā pēc iepriekšējās kases sistēmas versijas reģistrācijas Valsts ieņēmumu dienesta vienotajā datubāzē (reģistrā). Valsts ieņēmumu dienests, izvērtējot iesniegto tehnisko dokumentāciju un konstatējot, ka veiktās izmaiņas ir būtiskas, nosaka termiņu, kurā kases sistēmas programmas versija jāiesniedz atbilstības pārbaudes institūcijā atbilstības pārbaudes veikšanai;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11</w:t>
      </w:r>
      <w:r w:rsidR="00000000" w:rsidRPr="00000000" w:rsidDel="00000000">
        <w:rPr>
          <w:rtl w:val="0"/>
        </w:rPr>
        <w:t xml:space="preserve">2. lietotājs triju darbdienu laikā pēc katru programmas izmaiņu uzstādīšanas informē par to Valsts ieņēmumu dienestu, izmantojot Valsts ieņēmumu dienesta elektroniskās deklarēšanas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121.</w:t>
      </w:r>
      <w:r w:rsidR="00000000" w:rsidRPr="00000000" w:rsidDel="00000000">
        <w:rPr>
          <w:vertAlign w:val="superscript"/>
          <w:rtl w:val="0"/>
        </w:rPr>
        <w:t xml:space="preserve">12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12</w:t>
      </w:r>
      <w:r w:rsidR="00000000" w:rsidRPr="00000000" w:rsidDel="00000000">
        <w:rPr>
          <w:rtl w:val="0"/>
        </w:rPr>
        <w:t xml:space="preserve">  Ja lietotājam, kuram Valsts ieņēmumu dienesta nodokļu maksātāju reitinga kopējā novērtējumā noteiktais augstākais reitinga līmenis mainās, vai neizpildās kāds no šo noteikumu 6.pielikumā noteiktajiem kritērijiem, apkalpojošais dienests nekavējoties iesniedz kases sistēmas programmas versiju atbilstības pārbaudes veikšanai atbilstības pārbaudes institūcijā un par to informē Valsts ieņēmumu dienestu, izmantojot Valsts ieņēmumu dienesta elektroniskās deklarēšanas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121.</w:t>
      </w:r>
      <w:r w:rsidR="00000000" w:rsidRPr="00000000" w:rsidDel="00000000">
        <w:rPr>
          <w:vertAlign w:val="superscript"/>
          <w:rtl w:val="0"/>
        </w:rPr>
        <w:t xml:space="preserve">13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13</w:t>
      </w:r>
      <w:r w:rsidR="00000000" w:rsidRPr="00000000" w:rsidDel="00000000">
        <w:rPr>
          <w:rtl w:val="0"/>
        </w:rPr>
        <w:t xml:space="preserve"> Ja šo noteikumu 121.</w:t>
      </w:r>
      <w:r w:rsidR="00000000" w:rsidRPr="00000000" w:rsidDel="00000000">
        <w:rPr>
          <w:vertAlign w:val="superscript"/>
          <w:rtl w:val="0"/>
        </w:rPr>
        <w:t xml:space="preserve">11</w:t>
      </w:r>
      <w:r w:rsidR="00000000" w:rsidRPr="00000000" w:rsidDel="00000000">
        <w:rPr>
          <w:rtl w:val="0"/>
        </w:rPr>
        <w:t xml:space="preserve"> 1.2. apakšpunktā un 121.</w:t>
      </w:r>
      <w:r w:rsidR="00000000" w:rsidRPr="00000000" w:rsidDel="00000000">
        <w:rPr>
          <w:vertAlign w:val="superscript"/>
          <w:rtl w:val="0"/>
        </w:rPr>
        <w:t xml:space="preserve">12</w:t>
      </w:r>
      <w:r w:rsidR="00000000" w:rsidRPr="00000000" w:rsidDel="00000000">
        <w:rPr>
          <w:rtl w:val="0"/>
        </w:rPr>
        <w:t xml:space="preserve"> punktā noteiktajos gadījumos kases sistēmas programmas versija nav iesniegta atbilstības pārbaudes veikšanai atbilstības pārbaudes institūcijā vai no atbilstības pārbaudes institūcijas saņemts atteikums izsniegt atbilstības apliecinājumu, lietotājs nekavējoties pārtrauc lietot šo kases sistēmas mainītās programmas versiju."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 123.7.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 125.8.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 129.</w:t>
      </w:r>
      <w:r w:rsidR="00000000" w:rsidRPr="00000000" w:rsidDel="00000000">
        <w:rPr>
          <w:vertAlign w:val="superscript"/>
          <w:rtl w:val="0"/>
        </w:rPr>
        <w:t xml:space="preserve">17</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129.</w:t>
      </w:r>
      <w:r w:rsidR="00000000" w:rsidRPr="00000000" w:rsidDel="00000000">
        <w:rPr>
          <w:vertAlign w:val="superscript"/>
          <w:rtl w:val="0"/>
        </w:rPr>
        <w:t xml:space="preserve">20</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20</w:t>
      </w:r>
      <w:r w:rsidR="00000000" w:rsidRPr="00000000" w:rsidDel="00000000">
        <w:rPr>
          <w:rtl w:val="0"/>
        </w:rPr>
        <w:t xml:space="preserve"> Valsts ieņēmumu dienests izslēdz no Valsts ieņēmumu dienesta vienotās datubāzes (reģistra):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20</w:t>
      </w:r>
      <w:r w:rsidR="00000000" w:rsidRPr="00000000" w:rsidDel="00000000">
        <w:rPr>
          <w:rtl w:val="0"/>
        </w:rPr>
        <w:t xml:space="preserve">1. uz lietotāja vārda reģistrētos kases aparātus, hibrīda kases aparātus, kases sistēmas, specializētās ierīces un iekārtas pēc lietotāja rakstiska pieprasījuma, kurā norādīti apstākļi, kuru dēļ nav iespējams piemērot šo noteikumu 32.punkā noteikto lietošanas izbeigšanu un kuram pievienots kases aparāta, hibrīda kases aparāta, kases sistēmas, specializētās ierīces vai iekārtas Z pārskats vai summārās atmiņas kopsumma uz iesnieguma datumu un tehniskā pase;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20</w:t>
      </w:r>
      <w:r w:rsidR="00000000" w:rsidRPr="00000000" w:rsidDel="00000000">
        <w:rPr>
          <w:rtl w:val="0"/>
        </w:rPr>
        <w:t xml:space="preserve">2. apkalpojošo dienestu, pēc tā pieprasījuma;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20</w:t>
      </w:r>
      <w:r w:rsidR="00000000" w:rsidRPr="00000000" w:rsidDel="00000000">
        <w:rPr>
          <w:rtl w:val="0"/>
        </w:rPr>
        <w:t xml:space="preserve">3. kases aparātus, hibrīda kases aparātus, kases sistēmas, specializētās ierīces un iekārtas pēc apkalpojošā dienesta pieprasījuma;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20</w:t>
      </w:r>
      <w:r w:rsidR="00000000" w:rsidRPr="00000000" w:rsidDel="00000000">
        <w:rPr>
          <w:rtl w:val="0"/>
        </w:rPr>
        <w:t xml:space="preserve">4. atbilstības pārbaudes institūciju, pēc tās pieprasījuma."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129.</w:t>
      </w:r>
      <w:r w:rsidR="00000000" w:rsidRPr="00000000" w:rsidDel="00000000">
        <w:rPr>
          <w:vertAlign w:val="superscript"/>
          <w:rtl w:val="0"/>
        </w:rPr>
        <w:t xml:space="preserve">21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21</w:t>
      </w:r>
      <w:r w:rsidR="00000000" w:rsidRPr="00000000" w:rsidDel="00000000">
        <w:rPr>
          <w:rtl w:val="0"/>
        </w:rPr>
        <w:t xml:space="preserve"> Valsts ieņēmumu dienests 15 darbdienu laikā pēc šo noteikumu 129.</w:t>
      </w:r>
      <w:r w:rsidR="00000000" w:rsidRPr="00000000" w:rsidDel="00000000">
        <w:rPr>
          <w:vertAlign w:val="superscript"/>
          <w:rtl w:val="0"/>
        </w:rPr>
        <w:t xml:space="preserve">20 </w:t>
      </w:r>
      <w:r w:rsidR="00000000" w:rsidRPr="00000000" w:rsidDel="00000000">
        <w:rPr>
          <w:rtl w:val="0"/>
        </w:rPr>
        <w:t xml:space="preserve"> punktā minētā pieprasījuma saņemšanas, rakstveidā informē lietotāju vai apkalpojošo dienestu vai atbilstības pārbaudes institūciju par izslēgšanu no Valsts ieņēmumu dienesta vienotās datubāzes (reģistra)."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129.</w:t>
      </w:r>
      <w:r w:rsidR="00000000" w:rsidRPr="00000000" w:rsidDel="00000000">
        <w:rPr>
          <w:vertAlign w:val="superscript"/>
          <w:rtl w:val="0"/>
        </w:rPr>
        <w:t xml:space="preserve">22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 Valsts ieņēmumu dienestam ir tiesības izslēgt no Valsts ieņēmumu dienesta vienotās datubāzes (reģistra):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1. uz lietotāja vārda reģistrētos kases aparātus, hibrīda kases aparātus, kases sistēmas, specializētās ierīces un iekārtas, ja saskaņā ar Valsts ieņēmumu dienesta rīcībā esošo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1.1. lietotājs izbeidzis saimniecisko darbību kases aparāta, hibrīda kases aparāta, kases sistēmas, specializētās ierīces vai iekārtas reģistrācijas vietas adresē, nepaziņojot par to Valsts ieņēmumu dienestam;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1.2. nav nodrošinātas prasības, kas noteiktas normatīvajos aktos par nodokļu un citu maksājumu reģistrēšanas elektronisko ierīču un iekārtu tehniskajām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1.3. nav nodrošinātas prasības, kas noteiktas normatīvajos aktos par nodokļu un citu maksājumu reģistrēšanas elektronisko ierīču un iekārtu lietošanas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1.4. lietotājs kā saimnieciskās darbības vai komercdarbības veicējs ir izslēgts no Valsts ieņēmumu dienesta nodokļu maksātāju reģistra;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1.5. stājies spēkā administratīvā pārkāpuma lietā pieņemtais lēmums par kases aparāta, hibrīda kases aparāta, kases sistēmas, specializētās ierīces un iekārtas ar tehnisko pasi vai bez tās (pārkāpuma izdarīšanas rīka) konfiscēšanu;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2. apkalpojošo dienestu, ja saskaņā ar Valsts ieņēmumu dienesta rīcībā esošo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2.1. konstatēts, ka tas nepilda šo noteikumu VIII nodaļā minētos pienākumus;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2.2. konstatētas neatbilstības informācijā, kas norādīta iesniegtajos šo noteikumu 125. un (vai) 126. punktā minētajos dokumentos, vai tas neatbilst šo noteikumu 88.1 punktā minētajām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3. kases aparātus, hibrīda kases aparātus, kases sistēmas, specializētās ierīces un iekārtas, ja saskaņā ar Valsts ieņēmumu dienesta rīcībā esošo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3.1. konstatēts, ka modelis vai modifikācija nav iekļauta Valsts ieņēmumu dienesta vienotajā datubāzē (reģistrā) apkalpojošā dienesta apkalpojamo kases aparātu, hibrīda kases aparātu, kases sistēmu, specializēto ierīču un iekārtu sarakstā;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3.2. konstatēts, ka modelis vai modifikācija nav reģistrēta Valsts ieņēmumu dienestā uz lietotāja vārda;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4. atbilstības pārbaudes institūciju, ja saskaņā ar Valsts ieņēmumu dienesta rīcībā esošo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4.1. konstatēts, ka tā nepilda šo noteikumu VIII1 nodaļā minētos pienākumus;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22</w:t>
      </w:r>
      <w:r w:rsidR="00000000" w:rsidRPr="00000000" w:rsidDel="00000000">
        <w:rPr>
          <w:rtl w:val="0"/>
        </w:rPr>
        <w:t xml:space="preserve">4.2. konstatētas neatbilstības informācijā, kas norādīta iesniegtajos šo noteikumu 123. punktā minētajos dokumentos, vai atbilstības pārbaudes institūcija neatbilst šo noteikumu 121.3 punktā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129.</w:t>
      </w:r>
      <w:r w:rsidR="00000000" w:rsidRPr="00000000" w:rsidDel="00000000">
        <w:rPr>
          <w:vertAlign w:val="superscript"/>
          <w:rtl w:val="0"/>
        </w:rPr>
        <w:t xml:space="preserve">23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23</w:t>
      </w:r>
      <w:r w:rsidR="00000000" w:rsidRPr="00000000" w:rsidDel="00000000">
        <w:rPr>
          <w:rtl w:val="0"/>
        </w:rPr>
        <w:t xml:space="preserve"> Piecu darbdienu laikā pēc šo noteikumu 129.</w:t>
      </w:r>
      <w:r w:rsidR="00000000" w:rsidRPr="00000000" w:rsidDel="00000000">
        <w:rPr>
          <w:vertAlign w:val="superscript"/>
          <w:rtl w:val="0"/>
        </w:rPr>
        <w:t xml:space="preserve">22</w:t>
      </w:r>
      <w:r w:rsidR="00000000" w:rsidRPr="00000000" w:rsidDel="00000000">
        <w:rPr>
          <w:rtl w:val="0"/>
        </w:rPr>
        <w:t xml:space="preserve"> 1.1., 129.</w:t>
      </w:r>
      <w:r w:rsidR="00000000" w:rsidRPr="00000000" w:rsidDel="00000000">
        <w:rPr>
          <w:vertAlign w:val="superscript"/>
          <w:rtl w:val="0"/>
        </w:rPr>
        <w:t xml:space="preserve">22</w:t>
      </w:r>
      <w:r w:rsidR="00000000" w:rsidRPr="00000000" w:rsidDel="00000000">
        <w:rPr>
          <w:rtl w:val="0"/>
        </w:rPr>
        <w:t xml:space="preserve">  1.4. un 129.</w:t>
      </w:r>
      <w:r w:rsidR="00000000" w:rsidRPr="00000000" w:rsidDel="00000000">
        <w:rPr>
          <w:vertAlign w:val="superscript"/>
          <w:rtl w:val="0"/>
        </w:rPr>
        <w:t xml:space="preserve">22</w:t>
      </w:r>
      <w:r w:rsidR="00000000" w:rsidRPr="00000000" w:rsidDel="00000000">
        <w:rPr>
          <w:rtl w:val="0"/>
        </w:rPr>
        <w:t xml:space="preserve"> 1.5.apakšpunktā minētā gadījuma konstatācijas Valsts ieņēmumu dienests, bez brīdināšanas, izslēdz no Valsts ieņēmumu dienesta vienotās datubāzes (reģistra) uz lietotāja vārda reģistrētos kases aparātus, hibrīda kases aparātus, kases sistēmas, specializētās ierīces un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129.</w:t>
      </w:r>
      <w:r w:rsidR="00000000" w:rsidRPr="00000000" w:rsidDel="00000000">
        <w:rPr>
          <w:vertAlign w:val="superscript"/>
          <w:rtl w:val="0"/>
        </w:rPr>
        <w:t xml:space="preserve">24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24</w:t>
      </w:r>
      <w:r w:rsidR="00000000" w:rsidRPr="00000000" w:rsidDel="00000000">
        <w:rPr>
          <w:rtl w:val="0"/>
        </w:rPr>
        <w:t xml:space="preserve"> Valsts ieņēmumu dienests pēc šo noteikumu 129.</w:t>
      </w:r>
      <w:r w:rsidR="00000000" w:rsidRPr="00000000" w:rsidDel="00000000">
        <w:rPr>
          <w:vertAlign w:val="superscript"/>
          <w:rtl w:val="0"/>
        </w:rPr>
        <w:t xml:space="preserve">22</w:t>
      </w:r>
      <w:r w:rsidR="00000000" w:rsidRPr="00000000" w:rsidDel="00000000">
        <w:rPr>
          <w:rtl w:val="0"/>
        </w:rPr>
        <w:t xml:space="preserve"> punktā minētā pārkāpuma konstatācijas, izņemot, kad tiek konstatēts šo noteikumu 129.</w:t>
      </w:r>
      <w:r w:rsidR="00000000" w:rsidRPr="00000000" w:rsidDel="00000000">
        <w:rPr>
          <w:vertAlign w:val="superscript"/>
          <w:rtl w:val="0"/>
        </w:rPr>
        <w:t xml:space="preserve">22</w:t>
      </w:r>
      <w:r w:rsidR="00000000" w:rsidRPr="00000000" w:rsidDel="00000000">
        <w:rPr>
          <w:rtl w:val="0"/>
        </w:rPr>
        <w:t xml:space="preserve"> 1.1., 129.</w:t>
      </w:r>
      <w:r w:rsidR="00000000" w:rsidRPr="00000000" w:rsidDel="00000000">
        <w:rPr>
          <w:vertAlign w:val="superscript"/>
          <w:rtl w:val="0"/>
        </w:rPr>
        <w:t xml:space="preserve">22</w:t>
      </w:r>
      <w:r w:rsidR="00000000" w:rsidRPr="00000000" w:rsidDel="00000000">
        <w:rPr>
          <w:rtl w:val="0"/>
        </w:rPr>
        <w:t xml:space="preserve"> 1.4. un 129.</w:t>
      </w:r>
      <w:r w:rsidR="00000000" w:rsidRPr="00000000" w:rsidDel="00000000">
        <w:rPr>
          <w:vertAlign w:val="superscript"/>
          <w:rtl w:val="0"/>
        </w:rPr>
        <w:t xml:space="preserve">22</w:t>
      </w:r>
      <w:r w:rsidR="00000000" w:rsidRPr="00000000" w:rsidDel="00000000">
        <w:rPr>
          <w:rtl w:val="0"/>
        </w:rPr>
        <w:t xml:space="preserve"> 1.5. apakšpunktā minētais gadījums, rakstveidā brīdina lietotāju vai apkalpojošo dienestu vai atbilstības pārbaudes institūciju par izslēgšanu no Valsts ieņēmumu dienesta vienotās datubāzes (reģistra)."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129.</w:t>
      </w:r>
      <w:r w:rsidR="00000000" w:rsidRPr="00000000" w:rsidDel="00000000">
        <w:rPr>
          <w:vertAlign w:val="superscript"/>
          <w:rtl w:val="0"/>
        </w:rPr>
        <w:t xml:space="preserve">25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25</w:t>
      </w:r>
      <w:r w:rsidR="00000000" w:rsidRPr="00000000" w:rsidDel="00000000">
        <w:rPr>
          <w:rtl w:val="0"/>
        </w:rPr>
        <w:t xml:space="preserve"> Valsts ieņēmumu dienests pieņem lēmumu par izslēgšanu no Valsts ieņēmumu dienesta vienotās datubāzes (reģistra), ja lietotājs vai apkalpojošais dienests vai atbilstības pārbaudes institūcija 15 dienu laikā pēc šo noteikumu 129.</w:t>
      </w:r>
      <w:r w:rsidR="00000000" w:rsidRPr="00000000" w:rsidDel="00000000">
        <w:rPr>
          <w:vertAlign w:val="superscript"/>
          <w:rtl w:val="0"/>
        </w:rPr>
        <w:t xml:space="preserve">24</w:t>
      </w:r>
      <w:r w:rsidR="00000000" w:rsidRPr="00000000" w:rsidDel="00000000">
        <w:rPr>
          <w:rtl w:val="0"/>
        </w:rPr>
        <w:t xml:space="preserve"> punktā minētā rakstveida brīdinājuma paziņošanas nav novērsis tajā norādītos pārkāpumus un nav informējis Valsts ieņēmumu dienestu par brīdinājumā norādīto pārkāpumu novēršanu."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129.</w:t>
      </w:r>
      <w:r w:rsidR="00000000" w:rsidRPr="00000000" w:rsidDel="00000000">
        <w:rPr>
          <w:vertAlign w:val="superscript"/>
          <w:rtl w:val="0"/>
        </w:rPr>
        <w:t xml:space="preserve">26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26</w:t>
      </w:r>
      <w:r w:rsidR="00000000" w:rsidRPr="00000000" w:rsidDel="00000000">
        <w:rPr>
          <w:rtl w:val="0"/>
        </w:rPr>
        <w:t xml:space="preserve"> Šo noteikumu 129.</w:t>
      </w:r>
      <w:r w:rsidR="00000000" w:rsidRPr="00000000" w:rsidDel="00000000">
        <w:rPr>
          <w:vertAlign w:val="superscript"/>
          <w:rtl w:val="0"/>
        </w:rPr>
        <w:t xml:space="preserve">14</w:t>
      </w:r>
      <w:r w:rsidR="00000000" w:rsidRPr="00000000" w:rsidDel="00000000">
        <w:rPr>
          <w:rtl w:val="0"/>
        </w:rPr>
        <w:t xml:space="preserve">, 129.</w:t>
      </w:r>
      <w:r w:rsidR="00000000" w:rsidRPr="00000000" w:rsidDel="00000000">
        <w:rPr>
          <w:vertAlign w:val="superscript"/>
          <w:rtl w:val="0"/>
        </w:rPr>
        <w:t xml:space="preserve">15</w:t>
      </w:r>
      <w:r w:rsidR="00000000" w:rsidRPr="00000000" w:rsidDel="00000000">
        <w:rPr>
          <w:rtl w:val="0"/>
        </w:rPr>
        <w:t xml:space="preserve"> un 129.</w:t>
      </w:r>
      <w:r w:rsidR="00000000" w:rsidRPr="00000000" w:rsidDel="00000000">
        <w:rPr>
          <w:vertAlign w:val="superscript"/>
          <w:rtl w:val="0"/>
        </w:rPr>
        <w:t xml:space="preserve">25</w:t>
      </w:r>
      <w:r w:rsidR="00000000" w:rsidRPr="00000000" w:rsidDel="00000000">
        <w:rPr>
          <w:rtl w:val="0"/>
        </w:rPr>
        <w:t xml:space="preserve"> punktā minētajos gadījumos pieņemtā lēmuma par izslēgšanu no Valsts ieņēmumu dienesta vienotās datubāzes (reģistra) pārsūdzēšana neaptur tā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6. pielikumu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24-TA-2285</w:t>
    </w:r>
    <w:r>
      <w:br/>
    </w:r>
    <w:r w:rsidR="00000000" w:rsidRPr="00000000" w:rsidDel="00000000">
      <w:rPr>
        <w:rtl w:val="0"/>
      </w:rPr>
      <w:t xml:space="preserve">Izdrukāts 29.07.2026. 23.12 - 1.0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24-TA-2285</w:t>
    </w:r>
    <w:r>
      <w:br/>
    </w:r>
    <w:r w:rsidR="00000000" w:rsidRPr="00000000" w:rsidDel="00000000">
      <w:rPr>
        <w:rtl w:val="0"/>
      </w:rPr>
      <w:t xml:space="preserve">Izdrukāts 29.07.2026. 23.12 - 1.0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noteikumu_(grozījumu)_projekts_24-TA-2285.docx</dc:title>
</cp:coreProperties>
</file>

<file path=docProps/custom.xml><?xml version="1.0" encoding="utf-8"?>
<Properties xmlns="http://schemas.openxmlformats.org/officeDocument/2006/custom-properties" xmlns:vt="http://schemas.openxmlformats.org/officeDocument/2006/docPropsVTypes"/>
</file>