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18. aprīļa noteikumos Nr. 198 "Tiešo maksājumu piešķiršanas kārtība lauksaimniekiem""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23-TA-1205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