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Viedokļa projekts Satversmes tiesai lietā Nr. 2022-13-05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viedokļa projektu Satversmes tiesai lietā Nr. 2022-13-05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viedokli un nosūtīt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un Vides aizsardzības un reģionālās attīstības ministrijai atbilstoši kompetencei nodrošināt Ministru kabineta pārstāvību Satversmes tiesā lietā Nr. 2022-13-05.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22-TA-2120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