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489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19. augustā (prot. Nr. 32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Aizsardzības ministrijai uzņemties valsts budžeta ilgtermiņa saistības, lai veiktu iemaksas Eiropas Aizsardzības fonda projekta "MPortISTAR" ietvaros 2026. un 2027.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veiktu iemaksas Eiropas Aizsardzības fonda projekta "MPortISTAR" ietvaros, atļaut Aizsardzības ministrijai uzņemties valsts budžeta ilgtermiņa saistības valsts budžeta programmas 30.00.00 "Valsts aizsardzības politikas realizācija" ilgtermiņa saistību sadaļā "Maksājumi starptautiskajās institūcijās un programmās" 2026. gadā ne vairāk kā 178 460 </w:t>
      </w:r>
      <w:r w:rsidR="00000000" w:rsidRPr="00000000" w:rsidDel="00000000">
        <w:rPr>
          <w:i w:val="1"/>
          <w:rtl w:val="0"/>
        </w:rPr>
        <w:t xml:space="preserve">euro</w:t>
      </w:r>
      <w:r w:rsidR="00000000" w:rsidRPr="00000000" w:rsidDel="00000000">
        <w:rPr>
          <w:rtl w:val="0"/>
        </w:rPr>
        <w:t xml:space="preserve"> apmērā un 2027. gadā ne vairāk kā 178 460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šā rīkojuma 1. punktā minētās iemaksas veikt no tai piešķirtajiem valsts budžeta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25-TA-1282</w:t>
    </w:r>
    <w:r>
      <w:br/>
    </w:r>
    <w:r w:rsidR="00000000" w:rsidRPr="00000000" w:rsidDel="00000000">
      <w:rPr>
        <w:rtl w:val="0"/>
      </w:rPr>
      <w:t xml:space="preserve">Izdrukāts 29.07.2026. 23.14 - 1.0.VK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25-TA-1282</w:t>
    </w:r>
    <w:r>
      <w:br/>
    </w:r>
    <w:r w:rsidR="00000000" w:rsidRPr="00000000" w:rsidDel="00000000">
      <w:rPr>
        <w:rtl w:val="0"/>
      </w:rPr>
      <w:t xml:space="preserve">Izdrukāts 29.07.2026. 23.14 - 1.0.VK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rīkojuma_projekts_25-TA-1282.docx</dc:title>
</cp:coreProperties>
</file>

<file path=docProps/custom.xml><?xml version="1.0" encoding="utf-8"?>
<Properties xmlns="http://schemas.openxmlformats.org/officeDocument/2006/custom-properties" xmlns:vt="http://schemas.openxmlformats.org/officeDocument/2006/docPropsVTypes"/>
</file>