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w:t>
      </w:r>
      <w:r>
        <w:br/>
      </w:r>
      <w:r w:rsidR="00000000" w:rsidRPr="00000000" w:rsidDel="00000000">
        <w:rPr>
          <w:rStyle w:val="paragraph"/>
          <w:i w:val="1"/>
          <w:rtl w:val="0"/>
        </w:rPr>
        <w:t xml:space="preserve">un lauku attīstības likuma</w:t>
      </w:r>
      <w:r>
        <w:br/>
      </w:r>
      <w:r w:rsidR="00000000" w:rsidRPr="00000000" w:rsidDel="00000000">
        <w:rPr>
          <w:rStyle w:val="paragraph"/>
          <w:i w:val="1"/>
          <w:rtl w:val="0"/>
        </w:rPr>
        <w:t xml:space="preserve">5. panta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30. novembra noteikumos Nr. 776 "Valsts un Eiropas Savienības atbalsta piešķiršanas kārtība atklātu projektu konkursa veidā pasākumā "Ieguldījumi materiālajos aktīvos" 2014.–2020. gada plānošanas perioda pārejas laikā 2021. un 2022. gadā" (Latvijas Vēstnesis, 2021, 237. nr.; 2022, 29., 216. nr.; 2023, 107. nr.; 2024, 81.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43.</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26</w:t>
      </w:r>
      <w:r w:rsidR="00000000" w:rsidRPr="00000000" w:rsidDel="00000000">
        <w:rPr>
          <w:rtl w:val="0"/>
        </w:rPr>
        <w:t xml:space="preserve"> Ja pārkāpti Komisijas regulas Nr. 651/2014 nosacījumi, atbalsta pretendentam ir pienākums atmaksāt Lauku atbalsta dienestam projektā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 Lauku atbalsta dienests uzrauga, lai tiktu sasniegti un netiktu pazemināti projektos minētie saimnieciskie rādītāji visā uzraudzības periodā, izmantojot informāciju, kas ir valsts pārvaldes iestāžu rīcībā, kā arī ir tiesīgs apmeklēt vietas, kurās īstenoti projekti, un pieprasīt no atbalsta saņēmēja informāciju saistībā ar saimniecisko rādītāju izpildi vai atbilstību projekta vērtēšanas kritērijiem."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24-TA-1554</w:t>
    </w:r>
    <w:r>
      <w:br/>
    </w:r>
    <w:r w:rsidR="00000000" w:rsidRPr="00000000" w:rsidDel="00000000">
      <w:rPr>
        <w:rtl w:val="0"/>
      </w:rPr>
      <w:t xml:space="preserve">Izdrukāts 29.07.2026. 21.45 - 1.0.VK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24-TA-1554</w:t>
    </w:r>
    <w:r>
      <w:br/>
    </w:r>
    <w:r w:rsidR="00000000" w:rsidRPr="00000000" w:rsidDel="00000000">
      <w:rPr>
        <w:rtl w:val="0"/>
      </w:rPr>
      <w:t xml:space="preserve">Izdrukāts 29.07.2026. 21.45 - 1.0.VK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noteikumu_(grozījumu)_projekts_24-TA-1554.docx</dc:title>
</cp:coreProperties>
</file>

<file path=docProps/custom.xml><?xml version="1.0" encoding="utf-8"?>
<Properties xmlns="http://schemas.openxmlformats.org/officeDocument/2006/custom-properties" xmlns:vt="http://schemas.openxmlformats.org/officeDocument/2006/docPropsVTypes"/>
</file>