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janvārī (prot. Nr. 5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Vienotās patentu tiesas Patentu mediācijas un arbitrāžas centra direktora amata pretendenta kandidatūras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Ņemot vērā Vienotās patentu tiesas Administratīvās komitejas aicinājumu dalībvalstīm izvirzīt savus kandidātus Patentu mediācijas un arbitrāžas centra direktora amatam, apstiprināt Maiju Tipaini par Latvijas kandidātu Patentu mediācijas un arbitrāžas centra direktora amatam.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24-TA-192</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24-TA-192</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rīkojuma_projekts_24-TA-192.docx</dc:title>
</cp:coreProperties>
</file>

<file path=docProps/custom.xml><?xml version="1.0" encoding="utf-8"?>
<Properties xmlns="http://schemas.openxmlformats.org/officeDocument/2006/custom-properties" xmlns:vt="http://schemas.openxmlformats.org/officeDocument/2006/docPropsVTypes"/>
</file>