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16. jūlijā (prot. Nr. 28 29.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6. aprīļa rīkojumā Nr. 197 "Par 2.1.3.1.i. investīcijas projekta "Klīnisko universitāšu slimnīcu onkoloģijas pacienta datu apmaiņas platformas izveide"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6. aprīļa rīkojumā Nr. 197 "Par 2.1.3.1.i. investīcijas projekta "Klīnisko universitāšu slimnīcu onkoloģijas pacienta datu apmaiņas platformas izveide" pases apstiprināšanu" (Latvijas Vēstnesis, 2023, 71. nr.; 2024, 249.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Apstiprināt Eiropas Savienības Atveseļošanas un noturības mehānisma plāna 2.1.3.1.i. investīcijas projekta "Klīnisko universitāšu slimnīcu onkoloģijas pacienta datu apmaiņas platformas izveide" (turpmāk – projekts) pasi (pielikums) un noteikt, ka par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 kā arī apstiprināt projekta izmaksas ne vairāk kā 4 229 632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3 850 000 </w:t>
      </w:r>
      <w:r w:rsidR="00000000" w:rsidRPr="00000000" w:rsidDel="00000000">
        <w:rPr>
          <w:i w:val="1"/>
          <w:rtl w:val="0"/>
        </w:rPr>
        <w:t xml:space="preserve">euro</w:t>
      </w:r>
      <w:r w:rsidR="00000000" w:rsidRPr="00000000" w:rsidDel="00000000">
        <w:rPr>
          <w:rtl w:val="0"/>
        </w:rPr>
        <w:t xml:space="preserve"> apmērā un valsts budžeta finansējumu pievienotās vērtības nodokļa izmaksu segšanai ne vairāk kā 379 632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Pēc projekta pabeigšanas noteikt projekta rezultātu uzturēšanas izmaksas 2026. gadā ne vairāk kā 184 635 </w:t>
      </w:r>
      <w:r w:rsidR="00000000" w:rsidRPr="00000000" w:rsidDel="00000000">
        <w:rPr>
          <w:i w:val="1"/>
          <w:rtl w:val="0"/>
        </w:rPr>
        <w:t xml:space="preserve">euro</w:t>
      </w:r>
      <w:r w:rsidR="00000000" w:rsidRPr="00000000" w:rsidDel="00000000">
        <w:rPr>
          <w:rtl w:val="0"/>
        </w:rPr>
        <w:t xml:space="preserve"> un, sākot no 2027. gada, ne vairāk kā 369 270 </w:t>
      </w:r>
      <w:r w:rsidR="00000000" w:rsidRPr="00000000" w:rsidDel="00000000">
        <w:rPr>
          <w:i w:val="1"/>
          <w:rtl w:val="0"/>
        </w:rPr>
        <w:t xml:space="preserve">euro </w:t>
      </w:r>
      <w:r w:rsidR="00000000" w:rsidRPr="00000000" w:rsidDel="00000000">
        <w:rPr>
          <w:rtl w:val="0"/>
        </w:rPr>
        <w:t xml:space="preserve">gadā. Veselības ministrijai nepieciešamo papildu finansējumu pieprasīt normatīvajos aktos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25-TA-1299</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25-TA-1299</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rīkojuma_(grozījumu)_projekts_25-TA-1299.docx</dc:title>
</cp:coreProperties>
</file>

<file path=docProps/custom.xml><?xml version="1.0" encoding="utf-8"?>
<Properties xmlns="http://schemas.openxmlformats.org/officeDocument/2006/custom-properties" xmlns:vt="http://schemas.openxmlformats.org/officeDocument/2006/docPropsVTypes"/>
</file>