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11. aprīļa noteikumos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pirmo un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11. aprīļa noteikumos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 (Latvijas Vēstnesis, 2023, 73., 179. nr.; 2025, 39., 202. nr.; 2026, 72.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6.</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Investīcijas pirmās projektu iesniegumu atlases kārtas izdevumu attiecināmības termiņš darbībām, kuras neietekmē šo noteikumu 4.1. apakšpunktā  minētā rādītāja sasniegšanu, ir 2026. gada 30. oktobris."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31.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Ja pastāv objektīvi apstākļi, finansējuma saņēmējs, sniedzot attiecīgu pamatojumu, pirmās projektu iesniegumu atlases kārtas ietvaros var lūgt aģentūru pagarināt projekta īstenošanas termiņu konkrētām darbībām, kas nav saistītas ar projekta mērķa sasniegšanu, bet ne ilgāk kā līdz 2026. gada 30. oktobrim, ievērojot šo noteikumu 6.</w:t>
      </w:r>
      <w:r w:rsidR="00000000" w:rsidRPr="00000000" w:rsidDel="00000000">
        <w:rPr>
          <w:vertAlign w:val="superscript"/>
          <w:rtl w:val="0"/>
        </w:rPr>
        <w:t xml:space="preserve">2</w:t>
      </w:r>
      <w:r w:rsidR="00000000" w:rsidRPr="00000000" w:rsidDel="00000000">
        <w:rPr>
          <w:rtl w:val="0"/>
        </w:rPr>
        <w:t xml:space="preserve"> punktā minētos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Finansējuma saņēmējs pirmās atlases kārtas ietvaros līdz 2026. gada 4. septembrim iesniedz Vadības informācijas sistēmā projekta noslēguma dokumentāciju, kas pamato projekta mērķa  sasniegšanai paredzētās darbības, kā arī ar projekta mērķa sasniegšanu nesaistītās darbības, kas pabeigtas līdz 2026. gada 31. augustam,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 apliecinājumu un pamatojošos dokumentus par izbūvētās un pārbūvētās dzelzceļa infrastruktūras nodošanu ekspluatācijā un investīcijas projekta mērķu un rādītāju sasniegšanu;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33.2. pakalpojumu un piegādes līgumus un to izdevumus pamatojošo dokumentāciju;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33.3. rēķinus un citus veiktos maksājumus apliecinošos dokumentus;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33.4. aktus par objektu pieņemšanu un nodošanu ekspluatācijā;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33.5. bankas garantijas vai apdrošināšanas polises,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33.6. citus pamatojošos dokumentus, kas apliecina projekta mērķu un rādītāju sasniegšanu."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33.</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3</w:t>
      </w:r>
      <w:r w:rsidR="00000000" w:rsidRPr="00000000" w:rsidDel="00000000">
        <w:rPr>
          <w:rtl w:val="0"/>
        </w:rPr>
        <w:t xml:space="preserve"> Finansējuma saņēmējs pirmās projektu iesniegumu atlases kārtas ietvaros par pabeigtajām darbībām, kas veiktas no 2026. gada 1. septembra un nav saistītas ar projekta mērķa sasniegšanu, līdz 2026. gada 4. novembrim iesniedz Vadības informācijas sistēmā dokumentāciju (izpildes, pieņemšanas un nodošanas aktus, rēķinus un citus veiktos maksājumus apliecinošos dokumentus), kas apliecina izmaksu pamatotību. Noslēguma progresa pārskatā iekļauj izdevumus, kas radušies līdz projekta izdevumu attiecināmības perioda beigām."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26-TA-1485</w:t>
    </w:r>
    <w:r>
      <w:br/>
    </w:r>
    <w:r w:rsidR="00000000" w:rsidRPr="00000000" w:rsidDel="00000000">
      <w:rPr>
        <w:rtl w:val="0"/>
      </w:rPr>
      <w:t xml:space="preserve">Izdrukāts 18.08.2026. 15.35 - 1.0.VK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26-TA-1485</w:t>
    </w:r>
    <w:r>
      <w:br/>
    </w:r>
    <w:r w:rsidR="00000000" w:rsidRPr="00000000" w:rsidDel="00000000">
      <w:rPr>
        <w:rtl w:val="0"/>
      </w:rPr>
      <w:t xml:space="preserve">Izdrukāts 18.08.2026. 15.35 - 1.0.VK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noteikumu_(grozījumu)_projekts_26-TA-1485.docx</dc:title>
</cp:coreProperties>
</file>

<file path=docProps/custom.xml><?xml version="1.0" encoding="utf-8"?>
<Properties xmlns="http://schemas.openxmlformats.org/officeDocument/2006/custom-properties" xmlns:vt="http://schemas.openxmlformats.org/officeDocument/2006/docPropsVTypes"/>
</file>