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uzraudzībā esošās dzīvnieku infekcijas slimības (izņemot epizootijas) un epizootijas (turpmāk – infekcijas slimības), pēc kuru uzliesmojuma ir tiesības saņemt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dzīvnieku īpašnieks, pārtikas uzņēmums, dzīvnieku mākslīgās apsēklošanas komersants un embriju transplantācijas komersants (turpmāk – persona) piesakās uz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izvērtē, aprēķina, piešķir un saņem zaudējumu kompensāciju par dzīvniekiem, kas nobeigušies, nokauti un nogalināti (turpmāk – dzīvnieks), iznīcinātajiem dzīvnieku izcelsmes produktiem, reproduktīvajiem produktiem, noteiktu veidu dzīvnieku barību un inventāru, kā arī par dzīvnieku novietnes noslēguma dezinfekciju (turpmāk – noslēguma dezinfekcija);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konkrētas epizootijas un valsts uzraudzībā esošas dzīvnieku infekcijas slimības uzliesmojuma gadījumā – nosacījumus, ar kādiem tiek piešķirta zaudējumu kompensācija par dzīvniekiem, iznīcinātajiem dzīvnieku izcelsmes produktiem, reproduktīvajiem produktiem, noteiktu veidu dzīvnieku barību un inventāru, noslēguma dezinfekciju, kā arī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un kārtību, kādā samazina zaudējumu kompensācijas apmēru vai atsaka zaudējumu kompensācijas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notiek sadarbība starp valsts iestādēm un Dzīvnieku audzēšanas un ciltsdarba likumā noteiktajām šķirnes lauksaimniecības dzīvnieku audzētāju biedrībām (turpmāk – biedrība), kā arī krustojuma cūku audzētāju organizācijām (turpmāk – 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Infekcijas slimības, pēc kuru uzliesmojuma ir tiesības saņemt zaudējumu kompensāciju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Epizootijas, pēc kuru uzliesmojuma ir tiesības saņemt zaudējumu kompensāciju, ir Eiropas Komisijas 2018. gada 3. decembra Īstenošanas regulas (ES) </w:t>
      </w:r>
      <w:r w:rsidR="00000000" w:rsidRPr="00000000" w:rsidDel="00000000">
        <w:rPr>
          <w:rtl w:val="0"/>
        </w:rPr>
        <w:t xml:space="preserve">2018/1882</w:t>
      </w:r>
      <w:r w:rsidR="00000000" w:rsidRPr="00000000" w:rsidDel="00000000">
        <w:rPr>
          <w:rtl w:val="0"/>
        </w:rPr>
        <w:t xml:space="preserve"> par dažu slimību profilakses un kontroles noteikumu piemērošanu attiecībā uz sarakstā norādīto slimību kategorijām un ar ko izveido sarakstu ar sugām un sugu grupām, kas rada sarakstā norādīto slimību ievērojamu izplatības risku (turpmāk – regula </w:t>
      </w:r>
      <w:r w:rsidR="00000000" w:rsidRPr="00000000" w:rsidDel="00000000">
        <w:rPr>
          <w:rtl w:val="0"/>
        </w:rPr>
        <w:t xml:space="preserve">2018/1882</w:t>
      </w:r>
      <w:r w:rsidR="00000000" w:rsidRPr="00000000" w:rsidDel="00000000">
        <w:rPr>
          <w:rtl w:val="0"/>
        </w:rPr>
        <w:t xml:space="preserve">), pielikumā minētās A kategorijas slimības.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esošās dzīvnieku infekcijas slimības (izņemot epizootijas), pēc kuru uzliesmojuma ir tiesības saņemt zaudējumu kompensāciju, ir tās, kuras atbilst vismaz vienam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2018/1882</w:t>
      </w:r>
      <w:r w:rsidR="00000000" w:rsidRPr="00000000" w:rsidDel="00000000">
        <w:rPr>
          <w:rtl w:val="0"/>
        </w:rPr>
        <w:t xml:space="preserve"> pielikumā minētās B un C kategorijas slimības;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 gada 22. maija Regulas (EK) Nr. </w:t>
      </w:r>
      <w:r w:rsidR="00000000" w:rsidRPr="00000000" w:rsidDel="00000000">
        <w:rPr>
          <w:rtl w:val="0"/>
        </w:rPr>
        <w:t xml:space="preserve">999/2001</w:t>
      </w:r>
      <w:r w:rsidR="00000000" w:rsidRPr="00000000" w:rsidDel="00000000">
        <w:rPr>
          <w:rtl w:val="0"/>
        </w:rPr>
        <w:t xml:space="preserve">, ar ko paredz noteikumus dažu transmisīvo sūkļveida encefalopātiju profilaksei, kontrolei un apkarošanai, 13. panta 4. punktā minētais transmisīvā sūkļveida encefalopātijas gadījums govīm, aitām, kazām un objektā turētiem briežu dzimtas dzīvniekiem;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2003. gada 17. novembra Regulas (EK) Nr. </w:t>
      </w:r>
      <w:r w:rsidR="00000000" w:rsidRPr="00000000" w:rsidDel="00000000">
        <w:rPr>
          <w:rtl w:val="0"/>
        </w:rPr>
        <w:t xml:space="preserve">2160/2003</w:t>
      </w:r>
      <w:r w:rsidR="00000000" w:rsidRPr="00000000" w:rsidDel="00000000">
        <w:rPr>
          <w:rtl w:val="0"/>
        </w:rPr>
        <w:t xml:space="preserve"> par salmonellas un dažu citu pārtikā sastopamu zoonozes īpašu izraisītāju kontroli 5. pantā minēto ierosinātāju </w:t>
      </w:r>
      <w:r w:rsidR="00000000" w:rsidRPr="00000000" w:rsidDel="00000000">
        <w:rPr>
          <w:i w:val="1"/>
          <w:rtl w:val="0"/>
        </w:rPr>
        <w:t xml:space="preserve">Salmonella enteritidis</w:t>
      </w:r>
      <w:r w:rsidR="00000000" w:rsidRPr="00000000" w:rsidDel="00000000">
        <w:rPr>
          <w:rtl w:val="0"/>
        </w:rPr>
        <w:t xml:space="preserve"> vai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infekcija šādos mājputnu ganāmpulkos: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pieaugušu dējējvistu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broileru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vaislas tītaru un gaļas tītaru saimēs;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2010. gada 10. marta Regulas (ES) Nr. </w:t>
      </w:r>
      <w:r w:rsidR="00000000" w:rsidRPr="00000000" w:rsidDel="00000000">
        <w:rPr>
          <w:rtl w:val="0"/>
        </w:rPr>
        <w:t xml:space="preserve">200/2010</w:t>
      </w:r>
      <w:r w:rsidR="00000000" w:rsidRPr="00000000" w:rsidDel="00000000">
        <w:rPr>
          <w:rtl w:val="0"/>
        </w:rPr>
        <w:t xml:space="preserve">, ar ko īsteno Eiropas Parlamenta un Padomes Regulu (EK) Nr. 2160/2003 attiecībā uz Savienības mērķi samazināt salmonellas serotipu izplatību pieaugušo </w:t>
      </w:r>
      <w:r w:rsidR="00000000" w:rsidRPr="00000000" w:rsidDel="00000000">
        <w:rPr>
          <w:i w:val="1"/>
          <w:rtl w:val="0"/>
        </w:rPr>
        <w:t xml:space="preserve">Gallus gallus</w:t>
      </w:r>
      <w:r w:rsidR="00000000" w:rsidRPr="00000000" w:rsidDel="00000000">
        <w:rPr>
          <w:rtl w:val="0"/>
        </w:rPr>
        <w:t xml:space="preserve"> vaislas saimēs, pielikuma 1. punktā minētā </w:t>
      </w:r>
      <w:r w:rsidR="00000000" w:rsidRPr="00000000" w:rsidDel="00000000">
        <w:rPr>
          <w:i w:val="1"/>
          <w:rtl w:val="0"/>
        </w:rPr>
        <w:t xml:space="preserve">Salmonella eneteritidis</w:t>
      </w:r>
      <w:r w:rsidR="00000000" w:rsidRPr="00000000" w:rsidDel="00000000">
        <w:rPr>
          <w:rtl w:val="0"/>
        </w:rPr>
        <w:t xml:space="preserve">,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w:t>
      </w:r>
      <w:r w:rsidR="00000000" w:rsidRPr="00000000" w:rsidDel="00000000">
        <w:rPr>
          <w:i w:val="1"/>
          <w:rtl w:val="0"/>
        </w:rPr>
        <w:t xml:space="preserve">Salmonella virchow</w:t>
      </w:r>
      <w:r w:rsidR="00000000" w:rsidRPr="00000000" w:rsidDel="00000000">
        <w:rPr>
          <w:rtl w:val="0"/>
        </w:rPr>
        <w:t xml:space="preserve">, </w:t>
      </w:r>
      <w:r w:rsidR="00000000" w:rsidRPr="00000000" w:rsidDel="00000000">
        <w:rPr>
          <w:i w:val="1"/>
          <w:rtl w:val="0"/>
        </w:rPr>
        <w:t xml:space="preserve">Salmonella infantis </w:t>
      </w:r>
      <w:r w:rsidR="00000000" w:rsidRPr="00000000" w:rsidDel="00000000">
        <w:rPr>
          <w:rtl w:val="0"/>
        </w:rPr>
        <w:t xml:space="preserve">un </w:t>
      </w:r>
      <w:r w:rsidR="00000000" w:rsidRPr="00000000" w:rsidDel="00000000">
        <w:rPr>
          <w:i w:val="1"/>
          <w:rtl w:val="0"/>
        </w:rPr>
        <w:t xml:space="preserve">Salmonella hadar</w:t>
      </w:r>
      <w:r w:rsidR="00000000" w:rsidRPr="00000000" w:rsidDel="00000000">
        <w:rPr>
          <w:rtl w:val="0"/>
        </w:rPr>
        <w:t xml:space="preserve"> infekcija pieaugušu mājputnu (</w:t>
      </w:r>
      <w:r w:rsidR="00000000" w:rsidRPr="00000000" w:rsidDel="00000000">
        <w:rPr>
          <w:i w:val="1"/>
          <w:rtl w:val="0"/>
        </w:rPr>
        <w:t xml:space="preserve">Gallus gallus</w:t>
      </w:r>
      <w:r w:rsidR="00000000" w:rsidRPr="00000000" w:rsidDel="00000000">
        <w:rPr>
          <w:rtl w:val="0"/>
        </w:rPr>
        <w:t xml:space="preserve"> suga) vaislas saimēm, kurās ir vismaz 250 putnu;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6. un 43. pantā noteiktajiem kritērijiem par jaunradušos dzīvnieku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infekcijas slimības, kuru uzraudzības, kontroles un apkarošanas prasības un kārtība ir noteikta attiecīgās dzīvnieku infekcijas slimību uzraudzības, kontroles un apkarošanas prasības un kārtību regulējošajos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Infekcijas slimības radīto zaudējumu kompensācijas nosacījumi (izņemot šo noteikumu IV nodaļā minētās infekcijas slimības)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Zaudējumu kompensācijas apmēru par dzīvnieku aprēķina saskaņā ar šo noteikumu </w:t>
      </w:r>
      <w:r w:rsidR="00000000" w:rsidRPr="00000000" w:rsidDel="00000000">
        <w:rPr>
          <w:rtl w:val="0"/>
        </w:rPr>
        <w:t xml:space="preserve">1. pielikumā</w:t>
      </w:r>
      <w:r w:rsidR="00000000" w:rsidRPr="00000000" w:rsidDel="00000000">
        <w:rPr>
          <w:rtl w:val="0"/>
        </w:rPr>
        <w:t xml:space="preserve"> minētajiem nosacījumiem un aprēķina formulām. Zemkopības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gadā līdz kārtējā gada 1. jūlijam ar ministra rīkojumu apstiprina attiecīgās dzīvnieku sugas gaļas (kautķermeņa) un pārtikas olu (vistu) vidējo tirgus cenu, kā arī lauksaimniecības dzīvnieku, produkcijas un mājputnu cenu indeksus, kas piemērojami no kārtējā gada 1. jūlija līdz nākamā gada 30. jūnijam. Minētos rādītājus nosaka, pamatojoties uz oficiālās statistikas iestādēs pieejamiem datiem par iepriekšējo kalendāra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konstatētā dzīvnieku slimības uzliesmojuma, bet ne vēlāk kā 10 darbdienu laikā pēc šo noteikumu </w:t>
      </w:r>
      <w:r w:rsidR="00000000" w:rsidRPr="00000000" w:rsidDel="00000000">
        <w:rPr>
          <w:rtl w:val="0"/>
        </w:rPr>
        <w:t xml:space="preserve">16.</w:t>
      </w:r>
      <w:r w:rsidR="00000000" w:rsidRPr="00000000" w:rsidDel="00000000">
        <w:rPr>
          <w:rtl w:val="0"/>
        </w:rPr>
        <w:t xml:space="preserve"> vai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 minētā iesnieguma saņemšanas Lauku atbalsta dienestā ar ministra rīkojumu apstiprina attiecīgās dzīvnieku sugas un kategorijas tirgus vērtību, piemērojot šo noteikumu </w:t>
      </w:r>
      <w:r w:rsidR="00000000" w:rsidRPr="00000000" w:rsidDel="00000000">
        <w:rPr>
          <w:rtl w:val="0"/>
        </w:rPr>
        <w:t xml:space="preserve">1. pielikumā</w:t>
      </w:r>
      <w:r w:rsidR="00000000" w:rsidRPr="00000000" w:rsidDel="00000000">
        <w:rPr>
          <w:rtl w:val="0"/>
        </w:rPr>
        <w:t xml:space="preserve"> minētās aprēķina formulas un šo noteikumu </w:t>
      </w:r>
      <w:r w:rsidR="00000000" w:rsidRPr="00000000" w:rsidDel="00000000">
        <w:rPr>
          <w:rtl w:val="0"/>
        </w:rPr>
        <w:t xml:space="preserve">4.1.</w:t>
      </w:r>
      <w:r w:rsidR="00000000" w:rsidRPr="00000000" w:rsidDel="00000000">
        <w:rPr>
          <w:rtl w:val="0"/>
        </w:rPr>
        <w:t xml:space="preserve"> apakšpunktā minētos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minētos ministra rīkojumus publicē savā tīmekļvietnē divu darbdienu laikā pēc to izdošanas.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Zaudējumu kompensācijas apmēru par iznīcināto dzīvnieku izcelsmes produktu aprēķina saskaņā 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 kompensācijas apmēru par iznīcināto reproduktīvo produktu aprēķina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Zaudējumu kompensācijas apmēru par iznīcināto dzīvnieku barību aprēķina saskaņā ar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Zaudējumu kompensācijas apmēru par iznīcināto inventāru, ko nav iespējams dezinficēt, aprēķina saskaņā ar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Zaudējumu kompensācijas apmēru par noslēguma dezinfekciju aprēķina saskaņā ar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Zaudējumu kompensācijas nosacījumi atsevišķu infekcijas slimību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Transmisīvās sūkļveida encefalopātijas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saskaņā ar šo noteikumu </w:t>
      </w:r>
      <w:r w:rsidR="00000000" w:rsidRPr="00000000" w:rsidDel="00000000">
        <w:rPr>
          <w:rtl w:val="0"/>
        </w:rPr>
        <w:t xml:space="preserve">1. 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iznīcinātu dzīvnieku izcelsmes produktu – saskaņā 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iznīcinātu reproduktīvo produktu –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infekcijas slimību (izņemot transmisīvo sūkļveida encefalopātiju, Amerikas peru puvi, putnu salmonelozi un putnu tuberkulozi)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dezinfekciju, ja ganāmpulks vai epidemioloģiskā vienība ir pilnībā likvidēta (dzīvnieku depopulācija), – saskaņā ar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Putnu salmonelozes un putnu tuberkulozes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iznīcinātu dzīvnieku –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iznīcinātām pārtikas olām – saskaņā 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iznīcinātām inkubējamām olām –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dezinfekciju, ja saime ir pilnībā likvidēta (dzīvnieku depopulācija), – saskaņā ar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Amerikas peru puves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iznīcinātu bišu saimi – saskaņā ar šo noteikumu </w:t>
      </w:r>
      <w:r w:rsidR="00000000" w:rsidRPr="00000000" w:rsidDel="00000000">
        <w:rPr>
          <w:rtl w:val="0"/>
        </w:rPr>
        <w:t xml:space="preserve">1. 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iznīcinātu stropu, ko nav iespējams dezinficēt, – saskaņā ar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bišu stropa noslēguma dezinfekciju, ja bišu saime ir pilnībā likvidēta (dzīvnieku depopulācija), – saskaņā ar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minētajiem nosacījumiem un aprēķina formulām.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persona piesakās zaudējumu kompensācijai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30 dienu laikā pēc noslēguma dezinfekcijas pabeigšanas un atbilstošu dezinfekcijas kvalitātes un efektivitātes laboratorisko izmeklējumu rezultātu saņemšanas iesniedz Lauku atbalsta dienestā iesniegumu par zaudējumu kompensāciju.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noslēguma dezinfekciju neveic vai zaudējumu kompensāciju par noslēguma dezinfekciju nepieprasa, persona iesniegumu par zaudējumu kompensāciju iesniedz Lauku atbalsta dienestā 100 dienu laikā pēc sākotnējās dezinfekcijas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Plašas epizootijas gadījumā, ja novietnē dzīvnieku skaits pārsniedz 1000 liellopu vienību, persona zaudējumu kompensāciju var pieprasīt divās daļās 10 darbdienu laikā pēc: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dezinfekcijas – par dzīvniekiem, iznīcinātajiem dzīvnieku izcelsmes produktiem un reproduktīvajiem produktiem, ja ir pabeigta sākotnējā dezinfekcija;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dezinfekcijas – par iznīcināto dzīvnieku barību, inventāru un noslēguma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Pārtikas uzņēmums norēķinās ar konkrēto fizisko personu un piesakās zaudējumu kompensācijai, ja pēc dzīvnieku infekcijas slimības uzliesmojuma Pārtikas un veterinārais dienests ir izņēmis fiziskās personas privātajam patēriņam paredzētus dzīvnieku izcelsmes pārtikas produktus.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par zaudējumu kompensāciju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informāciju par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 fiziskai personai, nosaukumu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un deklarētās dzīvesvietas adresi – fiziskai personai, reģistrācijas numuru komercreģistrā un juridisko adresi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 tālruņa numuru, elektroniskā pasta adresi vai oficiālo elektronisko adresi, ja tā ir aktivizēta;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un novietnes reģistrācijas numuru Lauku atbalsta dienesta lauksaimniecības dzīvnieku, ganāmpulku un novietņu reģistrā un reģistrācijas vai atzīšanas numuru Pārtikas un veterinārā dienesta uzraudzībā esošo objektu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bankas rekvizītus – bankas nosaukumu, kodu un konta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informāciju par dzīvnieku: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kategoriju atbilstoši šo noteikumu 1. pielikumam;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identifikācijas numuru,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vai laikposmu, kad dzīvnieks nobeidzies, nokauts vai nogalināts;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 informāciju par dzīvnieku izcelsmes un reproduktīvajiem produktiem: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un reproduktīvā produkta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informāciju par dzīvnieku barību: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barības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šādu informāciju par inventāru: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inventāra nosaukumu;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šādu informāciju par noslēguma dezinfekciju: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līdzekli un tā daudzumu;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platību kvadrātmetros;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apdrošināšanu, kas attiecināma uz zaudējuma kompensācijas iesniegumā minētajām pozīcijām: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sabiedrību (nosaukumu), ar kuru noslēgts apdrošināšanas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pozīciju;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vai nav pieteikta vai saņemta apdrošināšanas kompensācija;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iesniegumā un citos dokumentos sniegtā informācija ir patiesa;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vārdu, uzvārdu un parakstu, kā arī aizpildīšanas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26.11.2024. noteikumiem Nr. 740)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Zaudējumu kompensācijas iesniegumam pievieno šādus dokumentus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īpašumtiesības apliecinošs dokuments par dzīvnieku, izņemot gadījumu, ja nemainās Lauku atbalsta dienesta lauksaimniecības dzīvnieku, ganāmpulku un novietņu reģistrā norādītā dzīvnieka izcelsmes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grāmatvedības attaisnojuma dokumenti, kas apliecina dzīvnieka, dzīvnieku izcelsmes produkta, reproduktīvā produkta, barības, inventāra vērtību un noslēguma dezinfekcijas izdevumus, piemēram, dzīvnieku aprites dokuments, pirkuma līgums, preču pavadzīme, rēķins un tā samaksu apliecinošs dokuments, preču iekšējās pārvietošanas attaisnojuma dokuments;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2011. gada 25. februāra Regulas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VIII pielikuma III nodaļā minētais tirdzniecības dokuments "Tādu dzīvnieku izcelsmes blakusproduktu un atvasināto produktu pārvadāšanai Eiropas Savienībā, kas nav paredzēti lietošanai pārtikā saskaņā ar Regulu (EK) Nr. 1069/2009";</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dzīvnieku izcelsmes produktu, reproduktīvo produktu, dzīvnieku barības iznīcināšanu – iznīcināšanas vieta, svars,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bišu saimes un stropu iznīcināšanu –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inventāru, ko nevar dezinficēt un kas tiek iznīcināts, – inventāra nosaukums,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noslēguma dezinfekciju, ja to īsteno dzīvnieka īpašnieks, – grāmatvedības dokumenti, kas apliecina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 kurā ir iekļauta informācija par līguma izpildes laikā īstenojamajām darbībām un dzīvnieka īpašniekam piederošu energoresursu (elektrības, degvielas vai gāzes) izmantošanu, rēķins un tā samaksu apliecinoši dokumenti, ja noslēguma dezinfekciju īsteno Veselības inspekcijas dezinfekcijas, dezinsekcijas un deratizācijas pakalpojumu sniegšanas komersantu sarakstā iekļauts dezinfekcijas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sabiedrības pieņemtais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 MK 26.11.2024. noteikumiem Nr. 740)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un veterinārais dienests apstrādā fiziskās personas datus – vārdu, uzvārdu, personas kodu un deklarētās dzīvesvietas adresi, lai identificētu personu. Fiziskās personas datus uzglabā piecus gadus pēc valsts uzraudzībā esošas dzīvnieku infekcijas slimības vai epizootijas uzliesmojuma konstatēšanas brīža un pēc tam iznīcina saskaņā ar Arhīvu 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apstrādā fiziskās personas datus – vārdu, uzvārdu, personas kodu, deklarētās dzīvesvietas adresi un oficiālo elektronisko adresi vai elektroniskā pasta adresi, lai identificētu personu, kura pieprasa kompensāciju par infekcijas slimības uzliesmojuma apkarošanas laikā radītajiem zaudējumiem. Fiziskās personas datus uzglabā 12 gadus no iesnieguma saņemšanas datuma un pēc tam iznīcina saskaņā ar Arhīvu 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aprēķina, piešķir, atsaka piešķirt un saņem zaudējumu kompensāciju, kā arī samazina tās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personas iesniegumu par zaudējumu kompensācijas piešķiršanu nosūta Pārtikas un veterinārajam dienestam atzinuma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23.</w:t>
      </w:r>
      <w:r w:rsidR="00000000" w:rsidRPr="00000000" w:rsidDel="00000000">
        <w:rPr>
          <w:rtl w:val="0"/>
        </w:rPr>
        <w:t xml:space="preserve"> punktā minētā iesnieguma saņemšanas sniedz atzinumu Lauku atbalsta dienestam un norāda tajā šādu informāciju par infekcijas slimības uzliesmojuma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tiek ziņots par aizdomām, ka ir saslimuši dzīvnieki;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apstiprināšanas datumu, tostarp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galvenā pārtikas un veterinārā inspektora rīkojuma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ganāmpulka, epidemioloģiskās vienības vai saimes pilnīgu likvidēšanu (dzīvnieku depopulāciju);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pabeigta visu dzīvnieku savākšana un transportēšana;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sākotnējās dezinfekcijas pabeigšanas datumu, kā arī noslēguma dezinfekcijas beigu datumu, tostarp kvalitātes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iesniegumā minētās informācijas (par dzīvniekiem, dzīvnieku izcelsmes un reproduktīvajiem produktiem, dzīvnieku barību, inventāru un noslēguma dezinfekciju) atbilstību Pārtikas un veterinārā dienesta pārbaudē konstatētajai faktiskajai situācijai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konstatējis dzīvnieku veselības jomu reglamentējošo normatīvo aktu prasību pārkāpumu, kas varēja ietekmēt iesniegumā minētās infekcijas slimības rašanos vai tālāku izplatību, tad, sniedzot atzinumu Lauku atbalsta dienestam, atzinumā neietver šo noteikumu </w:t>
      </w:r>
      <w:r w:rsidR="00000000" w:rsidRPr="00000000" w:rsidDel="00000000">
        <w:rPr>
          <w:rtl w:val="0"/>
        </w:rPr>
        <w:t xml:space="preserve">24.</w:t>
      </w:r>
      <w:r w:rsidR="00000000" w:rsidRPr="00000000" w:rsidDel="00000000">
        <w:rPr>
          <w:rtl w:val="0"/>
        </w:rPr>
        <w:t xml:space="preserve"> punktā minēto informāciju par infekcijas slimības uzliesmojuma gadījumu, bet sniedz ziņas par konstatēto pārkāpumu, norādot konkrētā normatīvā akta nosaukumu, numuru un attiecīgo pantu, tā daļu vai punktu un tā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04.07.2023.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 izvērtē personas iesniegumu par zaudējumu kompensāciju, aprēķina kompensācijas apmēru saskaņā ar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nodaļu</w:t>
      </w:r>
      <w:r w:rsidR="00000000" w:rsidRPr="00000000" w:rsidDel="00000000">
        <w:rPr>
          <w:rtl w:val="0"/>
        </w:rPr>
        <w:t xml:space="preserve"> un pieņem lēmumu par zaudējumu kompensācijas piešķiršanu vai atteikumu to piešķirt, kā arī izmaksā personai zaudējumu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Lauku atbalsta dienests zaudējumu kompensācijas apmēru samazina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no pārtikas uzņēmuma saņemta par nokauto dzīvnieku;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kāda par tiem pašiem zaudējumiem saņemta kā apdrošināšanas atlīdzība;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aprēķināta, pamatojoties uz atšķirīgo informāciju starp personas iesniegumā minēto informāciju un Pārtikas un veterinārā dienesta konstatētajiem faktiem saskaņā ar šo noteikumu </w:t>
      </w:r>
      <w:r w:rsidR="00000000" w:rsidRPr="00000000" w:rsidDel="00000000">
        <w:rPr>
          <w:rtl w:val="0"/>
        </w:rPr>
        <w:t xml:space="preserve">24.7.</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atsaka piešķirt zaudējumu kompensāciju, ja atteikums pamatots 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atzinumu vai zaudējumu kompensācija pieprasīta par tiem dzīvniekiem, kuru piederību pie konkrētas dzīvnieku kategorijas grupas attiecīgā dzīvnieka īpašnieks nevar pamatot ar grāmatvedības dokumentiem vai dzīvnieka īpašnieka elektroniski vai papīra formā uzturētiem pierakstiem.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vienas darbdienas laikā pēc lēmuma pieņemšanas par zaudējumu kompensāciju Zemkopības ministrijā elektroniski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pieprasījumu zaudējumu kompensācijas izmaksai;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 kopsavilkumu par zaudējumu kompensācijas apmēra aprēķiniem un visus ar zaudējumu kompensācijas pieprasījumu saistītos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Zemkopības ministrija 10 darbdienu laikā pēc šo noteikumu 28. punktā minēto dokumentu saņemšanas izvērtē tos un sagatavo pieprasījumu saskaņā ar normatīvajiem aktiem par kārtību, kādā veic gadskārtējā valsts budžeta likumā noteiktās apropriācijas izmaiņas.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pēc finanšu līdzekļu saņemšanas no valsts budžeta programmas "Līdzekļi neparedzētiem gadījumiem" piecu darbdienu laikā izmaksā personai zaudējumu kompensāciju.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minētās tirgus cenas un cenu indeksus, kas piemērojami zaudējumu kompensācijas apmēra aprēķinam no 2026. gada 1. jūlija līdz 2027. gada 30. jūnijam, zemkopības ministrs apstiprina līdz 2026. gada 15. jūlijam, pamatojoties uz oficiālās statistikas iestādēs pieejamiem datiem par 2025.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2005. gada 15. marta noteikumus Nr. 177 "Kārtība, kādā piešķir un saņem kompensāciju par zaudējumiem, kas radušies valsts uzraudzībā esošās dzīvnieku infekcijas slimības vai epizootijas uzliesmojuma laikā" (Latvijas Vēstnesis, 2005, 46. nr.; 2006, 33., 177. nr.; 2009, 55. nr.; 2010, 148. nr.; 2011, 175. nr.; 2013, 118., 193. nr.; 2014, 164., 257. nr.; 2016, 4., 204. nr.; 2017, 143., 164.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noteikumu_konsolidētā_versija_25-TA-435.docx</dc:title>
</cp:coreProperties>
</file>

<file path=docProps/custom.xml><?xml version="1.0" encoding="utf-8"?>
<Properties xmlns="http://schemas.openxmlformats.org/officeDocument/2006/custom-properties" xmlns:vt="http://schemas.openxmlformats.org/officeDocument/2006/docPropsVTypes"/>
</file>