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530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23. augustā (prot. Nr. 41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Padures pagastā, Kuldīgas novadā, privatizāciju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Meža likuma 44. panta</w:t>
      </w:r>
      <w:r w:rsidR="00000000" w:rsidRPr="00000000" w:rsidDel="00000000">
        <w:rPr>
          <w:rtl w:val="0"/>
        </w:rPr>
        <w:t xml:space="preserve"> ceturtās daļas 3. punkta ''a'' apakšpunktu atļaut ēku (būvju) īpašniekiem, privatizējot nekustamo īpašumu ''Keramika'' (nekustamā īpašuma kadastra Nr. 6272 008 0137) – zemes vienību 9,9 ha platībā (zemes vienības kadastra apzīmējums 6272 008 0137) un zemes vienību 1,1432 ha platībā (zemes vienības kadastra apzīmējums 6272 008 0168) – Keramikā, Padures pagastā, Kuldīgas novadā, privatizēt arī zemes vienībā (zemes vienības kadastra apzīmējums 6272 008 0137) ietilpstošo valsts meža zemi 0,4900 ha platībā, kas nepieciešama ēku (būvju) uzturēšanai.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''Publisko aktīvu pārvaldītājs Possessor'' nodot privatizācijai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sastāvā ietilpstošo valsts meža zemi 0,4900 ha platībā </w:t>
      </w:r>
      <w:r w:rsidR="00000000" w:rsidRPr="00000000" w:rsidDel="00000000">
        <w:rPr>
          <w:rtl w:val="0"/>
        </w:rPr>
        <w:t xml:space="preserve">Valsts un pašvaldību īpašuma privatizācijas un privatizācijas sertifikātu izmantošanas pabeigšanas likumā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22-TA-3762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22-TA-3762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