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303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17. maijā (prot. Nr. 27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15. jūlija noteikumos Nr. 474 "Darbības programmas "Izaugsme un nodarbinātība" 8.4.1. specifiskā atbalsta mērķa "Pilnveidot nodarbināto personu profesionālo kompetenci"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15. jūlija noteikumos Nr. 474 "Darbības programmas "Izaugsme un nodarbinātība" 8.4.1. specifiskā atbalsta mērķa "Pilnveidot nodarbināto personu profesionālo kompetenci" īstenošanas noteikumi" (Latvijas Vēstnesis, 2016, 140. nr.; 2017, 119., 188. nr.; 2018, 68., 220. nr.; 2020, 119. nr.; 2021, 107., 165.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nodarbinātie Ukrainas civiliedzīvotāji vecumā no 23 gadiem, kam piešķirta pagaidu aizsardzība Latvijas Republikā saskaņā ar Ukrainas civiliedzīvotāju atbalsta likumu un Patvēruma likumu (turpmāk – Ukrainas civiliedzīvotāji)."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nodarbināto personu skaits vecumā no 17 gadiem, kas pilnveidojušas kompetenci pēc dalības Eiropas Sociālā fonda mācībās, izņemot nodarbinātos ar zemu izglītības līmeni (personu skaits), – 43 000;".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4.2.1.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nodarbināto personu skaits vecumā no 17 gadiem, kas saņēmušas Eiropas Sociālā fonda atbalstu dalībai mācībās pieaugušo izglītībā, izņemot nodarbinātos ar zemu izglītības līmeni (personu skaits), – 68 000, tai skaitā 11 562 personas – līdz 2018. gada 31.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izglītības iestādēm – šo noteikumu 18.1.2., 18.1.3., 18.1.4., 18.1.5., 18.1.10., 18.1.11., 18.1.13., 18.1.14., 18.1.15., 18.2.1. un 18.2.2. apakšpunktā minēto atbalstāmo darbību īstenošanā;".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13.3.</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3</w:t>
      </w:r>
      <w:r w:rsidR="00000000" w:rsidRPr="00000000" w:rsidDel="00000000">
        <w:rPr>
          <w:rtl w:val="0"/>
        </w:rPr>
        <w:t xml:space="preserve"> šo noteikumu 18.1.14. apakšpunktā minētās atbalstāmās darbības īstenošanā izglītības iestāde ir reģistrēta izglītības iestāžu reģistrā, ko konstatē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13.3.</w:t>
      </w:r>
      <w:r w:rsidR="00000000" w:rsidRPr="00000000" w:rsidDel="00000000">
        <w:rPr>
          <w:vertAlign w:val="superscript"/>
          <w:rtl w:val="0"/>
        </w:rPr>
        <w:t xml:space="preserve">4</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4</w:t>
      </w:r>
      <w:r w:rsidR="00000000" w:rsidRPr="00000000" w:rsidDel="00000000">
        <w:rPr>
          <w:rtl w:val="0"/>
        </w:rPr>
        <w:t xml:space="preserve"> šo noteikumu 18.1.13. apakšpunktā minētās atbalstāmās darbības īstenošanā akreditēta izglītības iestāde īsteno licencētu un akreditētu modulārās profesionālās izglītības programmu, ko konstatē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"13.4. šo noteikumu 18.1.2., 18.1.3., 18.1.4., 18.1.10., 18.1.11., 18.1.13. un 18.1.14. apakšpunktā minētās atbalstāmās darbības īstenošanā ir saņemts Pieaugušo izglītības pārvaldības padomes saskaņojums par izglītības programmas īstenošanu projekta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13.7.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 izglītības iestāde, kas īsteno šo noteikumu 18.1.2., 18.1.3., 18.1.4., 18.1.10., 18.1.11., 18.1.13. un 18.1.14. apakšpunktā minētās atbalstāmās darbības, pēdējā gada laikā nav būtiski pārkāpusi projekta īstenošanas nosacījumus. Projekta īstenošanas nosacījumu pārkāpums uzskatāms par būtisku,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13.7.1. netiek ievērota norēķinu kārtība, kas noteikta sadarbības līgumā par šo noteikumu 18.1.2., 18.1.3., 18.1.4., 18.1.10., 18.1.11., 18.1.13. un 18.1.14. apakšpunktā minētās atbalstāmās darbības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13.7.2. netiek ievērotas izglītības programmu īstenošanu regulējošajos normatīvajos aktos un sadarbības līgumā par šo noteikumu 18.1.2., 18.1.3., 18.1.4., 18.1.10., 18.1.11., 18.1.13. un 18.1.14. apakšpunktā minētās atbalstāmās darbības īstenošanu noteiktās prasības, un tas apdraud mācību procesa norisi;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13.7.3. netiek ievērota sadarbības līgumā par šo noteikumu 18.1.2., 18.1.3., 18.1.4., 18.1.10., 18.1.11., 18.1.13. un 18.1.14. apakšpunktā minētās atbalstāmās darbības īstenošanu noteiktā kārtība, kādā nodarbinātās personas ieskaitāmas izglītojamo skaitā un atskaitāmas no 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13.7.4. izglītības iestāde noteikusi nodarbinātajai personai jebkāda veida papildu maksu par dalību šo noteikumu 18.1.2., 18.1.3., 18.1.4., 18.1.10., 18.1.11., 18.1.13. un 18.1.14. apakšpunktā minētajās atbalstāmajās darbībās vai noteikusi citas finansiāla rakstura saistības, kas nav atrunātas starp finansējuma saņēmēju un sadarbības partneri noslēgtajā sadarbības līgumā;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13.7.5. finansējuma saņēmējam apzināti sniegta nepatiesa informācija vai sadarbība noslēgta uz nepatiesas informācijas pamata;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13.7.6. veicot pārbaudi izglītības iestādē, ir konstatēti šo noteikumu 18.1.2., 18.1.3., 18.1.4., 18.1.10., 18.1.11., 18.1.13. un 18.1.14. apakšpunktā minētās atbalstāmās darbības īstenošanas nosacījumu pārkāpumi vai, veicot atkārtotu pārbaudi izglītības iestādē, ir konstatēts, ka iepriekš konstatētie pārkāpumi nav novērsti."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18.1.7.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 papildu atbalsta pasākumu īstenošana sociālās atstumtības riskam pakļauto nodarbināto iedzīvotāju iesaistei šo noteikumu 18.1.2., 18.1.3., 18.1.4., 18.1.10., 18.1.11., 18.1.13. un 18.1.14. apakšpunktā minētajās atbalstāmajās darbībās: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18.1.7.1. nepieciešamā asistenta vai surdotulka pakalpojuma nodrošinājums nodarbinātai personai ar invaliditāti;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18.1.7.2. atbalsts reģionālajai mobilitātei nodarbinātajiem, kuri pārstāv mājsaimniecību, kurai ir piešķirts maznodrošinātas vai trūcīgas mājsaimniecības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18.1.13.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"18.1.13. individuālās pieejas nodrošināšana nodarbinātai personai ar zemu izglītības līmeni modulārās profesionālās izglītības programmas moduļa vai moduļu kopas apguvei, kas identificējama kā novērtējamu zināšanu, prasmju un kompetenču kopums. Nodarbinātajam pēc attiecīgā moduļa vai moduļu kopas apguves izsniedz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18.1.14.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"18.1.14. atbalsts vispārizglītojošo zinātnes, tehnoloģijas, inženierzinātnes un matemātikas (turpmāk - STEM) priekšmetu apguvei neformālās izglītības programmu, profesionālās pilnveides izglītības programmu, modulārās profesionālās izglītības programmas moduļa vai moduļu kopas, kā arī augstskolas vai koledžas studiju moduļa vai studiju kursa veidā nodarbinātai personai ar zemu izglītības līmeni;".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18.1.15.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"18.1.15. individuāla nodarbinātās personas ar zemu izglītības līmeni profilēšana, profilēšanas rezultātu analīze un konsultēšana</w:t>
      </w:r>
      <w:r w:rsidR="00000000" w:rsidRPr="00000000" w:rsidDel="00000000">
        <w:rPr>
          <w:b w:val="1"/>
          <w:rtl w:val="0"/>
        </w:rPr>
        <w:t xml:space="preserve"> </w:t>
      </w:r>
      <w:r w:rsidR="00000000" w:rsidRPr="00000000" w:rsidDel="00000000">
        <w:rPr>
          <w:rtl w:val="0"/>
        </w:rPr>
        <w:t xml:space="preserve">šo noteikumu 18.1.13. apakšpunktā minētajā atbalstāmajā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20.7.</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vertAlign w:val="superscript"/>
          <w:rtl w:val="0"/>
        </w:rPr>
        <w:t xml:space="preserve">1</w:t>
      </w:r>
      <w:r w:rsidR="00000000" w:rsidRPr="00000000" w:rsidDel="00000000">
        <w:rPr>
          <w:rtl w:val="0"/>
        </w:rPr>
        <w:t xml:space="preserve"> profesionālās pilnveides izglītības programmas apguves izmaksas šo noteikumu 18.1.3.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20.7.</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vertAlign w:val="superscript"/>
          <w:rtl w:val="0"/>
        </w:rPr>
        <w:t xml:space="preserve">2</w:t>
      </w:r>
      <w:r w:rsidR="00000000" w:rsidRPr="00000000" w:rsidDel="00000000">
        <w:rPr>
          <w:rtl w:val="0"/>
        </w:rPr>
        <w:t xml:space="preserve"> modulārās profesionālās izglītības programmas moduļa vai moduļu kopas apguves izmaksas šo noteikumu 18.1.10., 18.1.13.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20.7.</w:t>
      </w:r>
      <w:r w:rsidR="00000000" w:rsidRPr="00000000" w:rsidDel="00000000">
        <w:rPr>
          <w:vertAlign w:val="superscript"/>
          <w:rtl w:val="0"/>
        </w:rPr>
        <w:t xml:space="preserve">3</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"20.7.</w:t>
      </w:r>
      <w:r w:rsidR="00000000" w:rsidRPr="00000000" w:rsidDel="00000000">
        <w:rPr>
          <w:vertAlign w:val="superscript"/>
          <w:rtl w:val="0"/>
        </w:rPr>
        <w:t xml:space="preserve">3</w:t>
      </w:r>
      <w:r w:rsidR="00000000" w:rsidRPr="00000000" w:rsidDel="00000000">
        <w:rPr>
          <w:rtl w:val="0"/>
        </w:rPr>
        <w:t xml:space="preserve"> studiju moduļa vai studiju kursa augstskolā vai koledžā apguves izmaksas šo noteikumu 18.1.11.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20.8.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"20.8. neformālās izglītības programmas apguves izmaksas šo noteikumu 18.1.4. un 18.1.14.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20.10.</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"20.10.</w:t>
      </w:r>
      <w:r w:rsidR="00000000" w:rsidRPr="00000000" w:rsidDel="00000000">
        <w:rPr>
          <w:vertAlign w:val="superscript"/>
          <w:rtl w:val="0"/>
        </w:rPr>
        <w:t xml:space="preserve">1</w:t>
      </w:r>
      <w:r w:rsidR="00000000" w:rsidRPr="00000000" w:rsidDel="00000000">
        <w:rPr>
          <w:rtl w:val="0"/>
        </w:rPr>
        <w:t xml:space="preserve"> profilēšanas un konsultēšanas izmaksas šo noteikumu 18.1.15. apakšpunktā minētās atbalstāmās darbības īstenošanai, kam piemēro ar vadošo iestādi saskaņotu vienas vienības izmaksu standarta likmju aprēķina un piemērošanas metodiku;".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20.11.1.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"20.11.1. finanšu atbalsts reģionālajai mobilitātei šo noteikumu 18.1.7.2. apakšpunktā minēto atbalstāmo darbību īstenošanai nodarbinātajiem, kuri pārstāv mājsaimniecību, kurai ir piešķirts maznodrošinātas vai trūcīgas mājsaimniecības statuss, – finanšu atlīdzība atbilstoši mācību ilgumam transporta izdevumu segšanai braucieniem no deklarētās dzīvesvietas vai darbavietas uz mācību vai prakses vietu un atpakaļ;".</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20.11.2.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"20.11.2. nepieciešamā asistenta vai surdotulka pakalpojuma izmaksas šo noteikumu 18.1.7.1. apakšpunktā minēto atbalstāmo darbību īstenošanai atbilstoši normatīvajos aktos par kārtību, kādā piešķir un finansē asistenta pakalpojumus pašvaldībā, noteiktajām izmaksām, ievērojot, ka asistenta vai surdotulka pakalpojumu izmaksas ir ne vairāk kā 12,96 </w:t>
      </w:r>
      <w:r w:rsidR="00000000" w:rsidRPr="00000000" w:rsidDel="00000000">
        <w:rPr>
          <w:i w:val="1"/>
          <w:rtl w:val="0"/>
        </w:rPr>
        <w:t xml:space="preserve">euro </w:t>
      </w:r>
      <w:r w:rsidR="00000000" w:rsidRPr="00000000" w:rsidDel="00000000">
        <w:rPr>
          <w:rtl w:val="0"/>
        </w:rPr>
        <w:t xml:space="preserve">par vienu pakalpojuma sniegšanas stundu, nepārsniedzot 40 darba stundas nedēļā, proporcionāli stundu skaitam, kurās nodarbināta persona ar invaliditāti iesaistījusies apmācībās. Ceļā pavadītais laiks līdz pakalpojuma sniegšanas vietai un atpakaļ tiek uzskatīts par pakalpojuma sniegšanas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Papildināt ar 20.12.5.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"20.12.5. šo noteikumu 18.1.1. apakšpunktā minētās atbalstāmās darbības īstenošanai nepieciešamo datu ieguvei un apstrādei, tostarp licenču iegādes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20.13.4.6.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"20.13.4.6. vispārizglītojošo STEM priekšmetu pedagogu izmaksas atbilstoši normatīvajiem aktiem par pedagogu darba samaksu un profesionālās izglītības programmu īstenošanas izmaksu minimumu uz vienu izglītojamo un mācību līdzekļu izmaksas, lai nodrošinātu mērķa grupas dalībnieku zināšanu līmeņa atbilstību attiecīgās profesionālās izglītības programmas apguves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22.3.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 finansējuma saņēmējs plāno izmaksas transporta izdevumu segšanai braucieniem no deklarētās dzīvesvietas vai darbavietas uz mācību vai prakses vietu un atpakaļ atbilstoši mācību vai prakses ilgumam, ja nodarbinātā persona, kas atbilst šo noteikumu 18.1.7.2. apakšpunktā minētajai mērķa grupai, piedalās šo noteikumu 18.1.2., 18.1.3., 18.1.4., 18.1.10., 18.1.11., 18.1.13. un 18.1.14. apakšpunktā minētajās atbalstāmajās darbībās, un tās kompensē šādā kārtībā: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22.3.1. par pirmo mācību mēnesi – avanss 30 </w:t>
      </w:r>
      <w:r w:rsidR="00000000" w:rsidRPr="00000000" w:rsidDel="00000000">
        <w:rPr>
          <w:i w:val="1"/>
          <w:rtl w:val="0"/>
        </w:rPr>
        <w:t xml:space="preserve">euro </w:t>
      </w:r>
      <w:r w:rsidR="00000000" w:rsidRPr="00000000" w:rsidDel="00000000">
        <w:rPr>
          <w:rtl w:val="0"/>
        </w:rPr>
        <w:t xml:space="preserve">apmērā, ko izmaksā piecu darbdienu laikā pēc lēmuma pieņemšanas par atbalsta piešķiršanu;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22.3.2. par nākamajiem mēnešiem ikmēneša finanšu atbalsts nepārsniedz 30 </w:t>
      </w:r>
      <w:r w:rsidR="00000000" w:rsidRPr="00000000" w:rsidDel="00000000">
        <w:rPr>
          <w:i w:val="1"/>
          <w:rtl w:val="0"/>
        </w:rPr>
        <w:t xml:space="preserve">euro </w:t>
      </w:r>
      <w:r w:rsidR="00000000" w:rsidRPr="00000000" w:rsidDel="00000000">
        <w:rPr>
          <w:rtl w:val="0"/>
        </w:rPr>
        <w:t xml:space="preserve">mēnesī. Finanšu atbalstu aprēķina, ņemot vērā katrā mēnesī radušās faktiskās transporta izdevumu izmaksas, no kurām katru mēnesi tiek proporcionāli atskaitīts pirmajā mēnesī saņemtās finanšu atbalsta summas atlikums (ja transporta izdevumi pirmajā mēnesī ir bijuši mazāki par 30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Nodarbinātajiem, kuri pārstāv mājsaimniecību, kurai ir piešķirts maznodrošinātas vai trūcīgas mājsaimniecības statuss, kā arī Ukrainas civiliedzīvotājiem šo noteikumu 20.7.,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w:t>
      </w:r>
      <w:r w:rsidR="00000000" w:rsidRPr="00000000" w:rsidDel="00000000">
        <w:rPr>
          <w:rtl w:val="0"/>
        </w:rPr>
        <w:t xml:space="preserve"> un 20.8. apakšpunktā minētās mācību izmaksas un šo noteikumu 20.9. apakšpunktā minētās ārpus formālās izglītības sistēmas apgūtās profesionālās kompetences novērtēšanas izmaksas sedz pilnā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Nodarbinātajiem, kuri nepārstāv mājsaimniecību, kurai ir piešķirts maznodrošinātas vai trūcīgas mājsaimniecības statuss, šo noteikumu 20.7. apakšpunktā minētās mācību izmaksas sedz 95 procentu apmērā, bet šo noteikumu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w:t>
      </w:r>
      <w:r w:rsidR="00000000" w:rsidRPr="00000000" w:rsidDel="00000000">
        <w:rPr>
          <w:rtl w:val="0"/>
        </w:rPr>
        <w:t xml:space="preserve"> un 20.8. apakšpunktā minētās mācību izmaksas un šo noteikumu 20.9. apakšpunktā minētās ārpus formālās izglītības sistēmas apgūtās profesionālās kompetences novērtēšanas izmaksas sedz 90 procentu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24.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Nodarbinātai personai ar zemu izglītības līmeni šo noteikumu 20.7.</w:t>
      </w:r>
      <w:r w:rsidR="00000000" w:rsidRPr="00000000" w:rsidDel="00000000">
        <w:rPr>
          <w:vertAlign w:val="superscript"/>
          <w:rtl w:val="0"/>
        </w:rPr>
        <w:t xml:space="preserve">1</w:t>
      </w:r>
      <w:r w:rsidR="00000000" w:rsidRPr="00000000" w:rsidDel="00000000">
        <w:rPr>
          <w:rtl w:val="0"/>
        </w:rPr>
        <w:t xml:space="preserve">, 20.7.</w:t>
      </w:r>
      <w:r w:rsidR="00000000" w:rsidRPr="00000000" w:rsidDel="00000000">
        <w:rPr>
          <w:vertAlign w:val="superscript"/>
          <w:rtl w:val="0"/>
        </w:rPr>
        <w:t xml:space="preserve">2</w:t>
      </w:r>
      <w:r w:rsidR="00000000" w:rsidRPr="00000000" w:rsidDel="00000000">
        <w:rPr>
          <w:rtl w:val="0"/>
        </w:rPr>
        <w:t xml:space="preserve">, 20.7.</w:t>
      </w:r>
      <w:r w:rsidR="00000000" w:rsidRPr="00000000" w:rsidDel="00000000">
        <w:rPr>
          <w:vertAlign w:val="superscript"/>
          <w:rtl w:val="0"/>
        </w:rPr>
        <w:t xml:space="preserve">3 </w:t>
      </w:r>
      <w:r w:rsidR="00000000" w:rsidRPr="00000000" w:rsidDel="00000000">
        <w:rPr>
          <w:rtl w:val="0"/>
        </w:rPr>
        <w:t xml:space="preserve">un 20.8. apakšpunktā minētās mācību izmaksas, kas paredz  šo noteikumu 18.1.14. apakšpunktā minēto vispārizglītojošo STEM priekšmetu apguvi, sedz pilnā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30.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 Specifiskā atbalsta mērķa grupa šo noteikumu 18.1.2., 18.1.3., 18.1.4., 18.1.10., 18.1.11., 18.1.13., 18.1.14. un 18.2.1. apakšpunktā minētajās atbalstāmajās darbībās var tikt iesaistīta ne vairāk kā divas reizes. Ja mērķa grupas dalībnieks ir pabeidzis dalību šo noteikumu 18.1.2., 18.1.3., 18.1.4., 18.1.10., 18.1.11., 18.1.13., 18.1.14. un 18.2.1. apakšpunktā minētajās atbalstāmajās darbībās, atkārtoti mācību pasākumam mērķa grupas dalībnieks var pieteikties un iesaistīties ne agrāk kā mēnesi pēc dalības pabeigšanas dienas. Ja mērķa grupas dalībnieks ir pārtraucis dalību šo noteikumu 18.1.2., 18.1.3., 18.1.4., 18.1.10., 18.1.11., 18.1.13., 18.1.14. un 18.2.1. apakšpunktā minētajās atbalstāmajās darbībās, atkārtoti mācību pasākumam mērķa grupas dalībnieks var pieteikties un iesaistīties ne agrāk kā sešus mēnešus pēc dalības pārtraukšanas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šo noteikumu 3.1.</w:t>
      </w:r>
      <w:r w:rsidR="00000000" w:rsidRPr="00000000" w:rsidDel="00000000">
        <w:rPr>
          <w:vertAlign w:val="superscript"/>
          <w:rtl w:val="0"/>
        </w:rPr>
        <w:t xml:space="preserve">1 </w:t>
      </w:r>
      <w:r w:rsidR="00000000" w:rsidRPr="00000000" w:rsidDel="00000000">
        <w:rPr>
          <w:rtl w:val="0"/>
        </w:rPr>
        <w:t xml:space="preserve">punktā minētā mērķa grupa šo noteikumu 18.1.2., 18.1.3., 18.1.4., 18.1.10., 18.1.11., 18.1.13., 18.1.14. un 18.2.1. apakšpunktā minētajās atbalstāmajās darbībās var tikt iesaistīta ne vairāk kā divas reizes. Atkārtoti mācību pasākumam mērķa grupas dalībnieks var pieteikties un iesaistīties tikai pēc dalības pabeigšanas."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31.3.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"31.3. uzsākot īstenot mērķa grupas iesaisti šo noteikumu 18.1.2., 18.1.3., 18.1.4., 18.1.6., 18.1.10., 18.1.11., 18.1.13., 18.1.14., 18.1.15. un 18.2.1. apakšpunktā minētajās darbībās, izvērtē katras personas atbilstību iesaistes kritērijiem. Atbilstības pārbaudē finansējuma saņēmējs sadarbojas ar Valsts ieņēmumu dienestu, Nodarbinātības valsts aģentūru un Valsts sociālās apdrošināšanas aģentūru, lai pārbaudītu katras personas nodarbinātības statusu uz iesaistes brīdi;".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31.8.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"31.8. paredz iespēju šo noteikumu 18.1.2., 18.1.3., 18.1.4., 18.1.10., 18.1.11. 18.1.13. un 18.1.14. apakšpunktā minētās atbalstāmās darbības īstenot neklātienes formā;".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21-TA-894</w:t>
    </w:r>
    <w:r>
      <w:br/>
    </w:r>
    <w:r w:rsidR="00000000" w:rsidRPr="00000000" w:rsidDel="00000000">
      <w:rPr>
        <w:rtl w:val="0"/>
      </w:rPr>
      <w:t xml:space="preserve">Izdrukāts 30.07.2026. 00.18 - 1.0.VK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21-TA-894</w:t>
    </w:r>
    <w:r>
      <w:br/>
    </w:r>
    <w:r w:rsidR="00000000" w:rsidRPr="00000000" w:rsidDel="00000000">
      <w:rPr>
        <w:rtl w:val="0"/>
      </w:rPr>
      <w:t xml:space="preserve">Izdrukāts 30.07.2026. 00.18 - 1.0.VK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noteikumu_(grozījumu)_projekts_21-TA-894.docx</dc:title>
</cp:coreProperties>
</file>

<file path=docProps/custom.xml><?xml version="1.0" encoding="utf-8"?>
<Properties xmlns="http://schemas.openxmlformats.org/officeDocument/2006/custom-properties" xmlns:vt="http://schemas.openxmlformats.org/officeDocument/2006/docPropsVTypes"/>
</file>