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lūgumu administratīvajā lietā Nr. A420049526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lūguma projektu Administratīvajai rajona tiesai lietā Nr. A420049526.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lūgumu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A420049526.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26-TA-1509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