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martā (prot. Nr. 10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30. oktobra noteikumos Nr. 740 "Jūras plānojuma izstrādes, ieviešanas un uzraudzības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7.panta pirmās daļas 10.punktu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30. oktobra noteikumos Nr. 740 "Jūras plānojuma izstrādes, ieviešanas un uzraudzības kārtība" (Latvijas Vēstnesis, 2012, 180. nr.; 2020, 181.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Rīgas, Vidzemes un Kurzemes plānošanas reģionu un vietējo pašvaldību, kuru administratīvā teritorija robežojas ar jūru (turpmāk – piekrastes pašvaldības), teritorijas attīstības plānošanas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"4.19. daudzfunkcionālas jūras telpas izmantošanas principus un ārvalstu praksi."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Izstrādājot jūras plānojumu vai tā grozījumus, ministrija, kas ir atbildīga par reģionālās attīstības politiku (turpmāk – atbildīgā ministrija), ņemot vērā Latvijas Republikas starptautiskās saistības, sadarbojas ar valstīm, ar kurām Latvijai ir kopīga jūras robeža, informē tās par jūras plānojuma  vai tā grozījumu izstrādes uzsākšanu un publiskās apspriešanas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Ministrs, kas ir atbildīgs par reģionālās attīstības politikas īstenošanu (turpmāk – atbildīgais ministrs), pieņem lēmumu par jūras plānojuma izstrādes uzsākšanu un apstiprina tā izstrādes vadītāju."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Lai nodrošinātu valsts institūciju, plānošanas reģionu, piekrastes pašvaldību un sabiedrības pārstāvju regulāru iesaisti un līdzdalību jūras plānošanas procesā, atbildīgais ministrs apstiprina koordinācijas grupu, tās nolikumu un personālsastāvu."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Jūras plānojuma izstrādes un koordinācijas grupas vadītājs ir atbildīgās ministrijas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Koordinācijas grupā ir pārstāvji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atbildīgās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Aizsardzības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Ārlietu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Ekonomikas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Satiksmes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Zemkopības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22.7. Kurzemes plānošanas reģiona;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Rīgas plānošanas reģiona;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Vides konsultatīvās padomes;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22.10. Zivsaimniecības konsultatīvās padomes;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22.11. akciju sabiedrības "Augstsprieguma tīkls";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22.12. Ārvalstu investoru padomes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 biedrības "Baltijas Vides forums";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22.14. biedrības "Latvijas Zvejnieku federācija";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22.15. biedrības "Mazjūras zvejnieki";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22.16. Dabas aizsardzības pārvaldes;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22.17. Daugavpils Universitātes aģentūras "Latvijas Hidroekoloģijas institūts";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22.18. Klimata un enerģētikas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22.19. Latvijas Darba devēju konfederācijas;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22.20. Latvijas Investīciju un attīstības aģentūras;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22.21. Latvijas Pašvaldību savienības;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22.22. Nacionālajiem bruņotajiem spēkiem;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22.23. Nacionālās kultūras matojuma pārvaldes;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22.24. Pārtikas drošības, dzīvnieku veselības un vides zinātniskā institūta "BIOR";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22.25. piekrastes pašvaldībām;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22.26. Rīgas Tehniskās universitātes;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22.27. Valsts robežsardzes;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22.28. Valsts ugunsdzēsības un glābšanas dienesta;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22.29. Valsts vides dienesta;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22.30. Valsts zemes dienesta;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22.31. Veselības inspekcijas;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22.32. Vidzemes plānošanas reģiona;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22.33. valsts sabiedrības ar ierobežotu atbildību "Latvijas Jūras administrācija";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22.34. valsts sabiedrības ar ierobežotu atbildību "Latvijas Vides, ģeoloģijas un meteoroloģijas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Atbildīgais ministrs apstiprina koordinācijas grupā saskaņotu darba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Atbildīgais ministrs iesniedz jūras plānojuma projektu apstiprināšanai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Atbildīgā ministrija vismaz reizi sešos gados sagatavo informatīvo ziņojumu par jūras plānojuma īstenošanu, un atbildīgais ministrs iesniedz to izskatīšanai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IV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Jūras plānojuma grozījumu izstrādes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Atbildīgā ministrija atbilstoši šo noteikumu 30. punktā minētajā informatīvajā ziņojumā iekļautajiem priekšlikumiem sagatavo darba uzdevumu jūras plānojuma grozījumu izstrādei. Darba uzdevumu saskaņo ar šo noteikumu 20. punktā minēto koordinācijas grupu.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Jūras plānojuma grozījumu izstrādes darba uzdevums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 paskaidrojuma daļas aktualizēšanu atbilstoši jaunākajiem nozares pētījumiem un izmaiņām normatīvajā regulējumā;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 stratēģisko mērķu izvērtēšanu un jaunu stratēģisko mērķu definēšanu atbilstoši aktuālajiem nozaru politikas mērķiem un pasākumu plāniem;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jūras telpas izmantošanas daļas aktualizēšanu un rekomendāciju aktualizēšanu jaunu jūras izmantošanas veidu attīstībai, ņemot vērā šo noteikumu 4.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4. grafiskās daļas aktualizēšanu, ja mainās jūras telpas atļautās izmantošanas nosacījumi, kas norādīti šo noteikumu 15. punktā minētajās kartēs.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Atbildīgā ministrija izstrādā jūras plānojuma grozījumus, pamatojoties uz aktuālākajiem nozaru datiem un informāciju, ārvalstu pieredzi un šo noteikumu 20. punktā minētās koordinācijas grupas pārstāvju sniegtajiem viedokļiem.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Atbildīgais ministrs iesniedz jūras plānojuma grozījumu projektu apstiprināšanai Ministru kabinetā."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24-TA-2271</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24-TA-2271</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noteikumu_(grozījumu)_projekts_24-TA-2271.docx</dc:title>
</cp:coreProperties>
</file>

<file path=docProps/custom.xml><?xml version="1.0" encoding="utf-8"?>
<Properties xmlns="http://schemas.openxmlformats.org/officeDocument/2006/custom-properties" xmlns:vt="http://schemas.openxmlformats.org/officeDocument/2006/docPropsVTypes"/>
</file>