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Izmēģinājumu dzīvnieku nogalināšanas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Nogalinot izmēģinājumu dzīvniekus, izmanto tabulā minētās metodes. Metodes, kuru nav minētajā sarakstā, var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dzīvniekiem, kas ir bezsamaņā, ja dzīvnieks pirms nāves neatgūst samaņu;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dzīvniekiem, ko izmanto lauksaimniecības pētījumos, kad projekta mērķa īstenošanai ir nepieciešams, lai dzīvnieki tiktu turēti apstākļos, kas līdzīgi tiem, kādos tur dzīvniekus saimniecībās. Šādus dzīvniekus var nogalināt, ievērojot prasības, kas noteiktas Padomes 2009. gada 24. septembra Regulas (EK) Nr.1099/2009 par dzīvnieku aizsardzību nonāvēšanas laikā I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Dzīvniekus nogalina ar vienu no šīm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apstiprina, ka ir neatgriezeniski apstājusies asinsrite;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iznīcina smadzenes;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dislocē kaklu;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atasiņo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apstiprina, ka sāk iestāties </w:t>
      </w:r>
      <w:r w:rsidR="00000000" w:rsidRPr="00000000" w:rsidDel="00000000">
        <w:rPr>
          <w:i w:val="1"/>
          <w:rtl w:val="0"/>
        </w:rPr>
        <w:t xml:space="preserve">rigor mortis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Nāves iestāšanos apstiprina ar metodi, kas atbilst nogalināmā dzīvnieka sugai.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9"/>
        <w:gridCol w:w="489"/>
        <w:gridCol w:w="622"/>
        <w:gridCol w:w="718"/>
        <w:gridCol w:w="718"/>
        <w:gridCol w:w="851"/>
        <w:gridCol w:w="1092"/>
        <w:gridCol w:w="755"/>
        <w:gridCol w:w="707"/>
        <w:gridCol w:w="634"/>
        <w:gridCol w:w="501"/>
        <w:tblGridChange w:id="0">
          <w:tblGrid>
            <w:gridCol w:w="899"/>
            <w:gridCol w:w="489"/>
            <w:gridCol w:w="622"/>
            <w:gridCol w:w="718"/>
            <w:gridCol w:w="718"/>
            <w:gridCol w:w="851"/>
            <w:gridCol w:w="1092"/>
            <w:gridCol w:w="755"/>
            <w:gridCol w:w="707"/>
            <w:gridCol w:w="634"/>
            <w:gridCol w:w="5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 – piezīmes/metodes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Abinieki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Rāpuļi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Grauzēji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Truši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Suņi, kaķi, baltie seski un lapsas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Lielie zīdītāj-</w:t>
            </w:r>
            <w:r>
              <w:br/>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Primāti (izņemot cilvēkveidīgie)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Galvkāji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Anestēzijas līdzekļu pārdozēšana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Kaušanas pistole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skriemeļu dislokācija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Kontuzēšana/spēcīgs sitiens pa galvu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nociršana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Elektriska apdullināšana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Cēlgāzes (Ar, N</w:t>
            </w:r>
            <w:r w:rsidR="00000000" w:rsidRPr="00000000" w:rsidDel="00000000">
              <w:rPr>
                <w:vertAlign w:val="subscript"/>
                <w:rtl w:val="0"/>
              </w:rPr>
              <w:t xml:space="preserve">2</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Nošaušana ar piemērotām šautenēm, pistolēm un munīciju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Hipotermiskais šoks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nepieciešams, izmanto ar iepriekšēju sedāciju.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 tikai lieliem rāpuļiem.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Izmanto, tikai ievadot kamerā pakāpeniski. Neizmanto grauzēju augļa formām un jaundzimušajiem.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Izmanto putniem, kuru ķermeņa masa nav lielāka par 1 kg. Putnus, kas smagāki par 250 g, iemidzina.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Izmanto grauzējiem, kuru ķermeņa masa nav lielāka par 1 kg. Grauzējus, kas smagāki par 150 g, iemidzina.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Izmanto trušiem, kuru ķermeņa masa nav lielāka par 1 kg. Trušus, kas smagāki par 150 g, iemidzina.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Izmanto putniem, kuru ķermeņa masa nav lielāka par 5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Izmanto grauzējiem, kuru ķermeņa masa nav lielāka par 1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Izmanto trušiem, kuru ķermeņa masa nav lielāka par 5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Izmanto tikai jaundzimušajiem.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Izmanto putniem, kuru ķermeņa masa nav lielāka par 250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Izmanto tikai tad, ja nevar izmantot citas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Vajadzīgs īpašs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Izmanto tikai cūkām.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Izmanto tikai pieredzējuši šāvēji lauka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Izmanto tikai pieredzējuši šāvēji lauka apstākļos, ja citas metodes nav iespējams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Izmanto tikai zebrzivīm (</w:t>
      </w:r>
      <w:r w:rsidR="00000000" w:rsidRPr="00000000" w:rsidDel="00000000">
        <w:rPr>
          <w:i w:val="1"/>
          <w:rtl w:val="0"/>
        </w:rPr>
        <w:t xml:space="preserve">Danio rerio</w:t>
      </w:r>
      <w:r w:rsidR="00000000" w:rsidRPr="00000000" w:rsidDel="00000000">
        <w:rPr>
          <w:rtl w:val="0"/>
        </w:rPr>
        <w:t xml:space="preserve">) ≥ 16 dienas pēc apaugļošanas (</w:t>
      </w:r>
      <w:r w:rsidR="00000000" w:rsidRPr="00000000" w:rsidDel="00000000">
        <w:rPr>
          <w:i w:val="1"/>
          <w:rtl w:val="0"/>
        </w:rPr>
        <w:t xml:space="preserve">dpf</w:t>
      </w:r>
      <w:r w:rsidR="00000000" w:rsidRPr="00000000" w:rsidDel="00000000">
        <w:rPr>
          <w:rtl w:val="0"/>
        </w:rPr>
        <w:t xml:space="preserve">) un ar maksimālo ķermeņa garumu 5 cm. Hipotermiskā šoka temperatūra ir ≤ 4 °C, un tās atšķirība no turēšanas temperatūras ir ≥ 20 °C. Zivis nenonāk tiešā saskarē ar ledu. Minimālais ekspozīcijas ilgums ir 5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Neizmanto.</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noteikumu_konsolidētā_versija_p5_25-TA-107.docx</dc:title>
</cp:coreProperties>
</file>

<file path=docProps/custom.xml><?xml version="1.0" encoding="utf-8"?>
<Properties xmlns="http://schemas.openxmlformats.org/officeDocument/2006/custom-properties" xmlns:vt="http://schemas.openxmlformats.org/officeDocument/2006/docPropsVTypes"/>
</file>