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“d/s Mazcena Nr.115”, Mārupes pagastā, Mārupes novadā, pirkšanu projekta “Eiropas standarta platuma 1435 mm dzelzceļa līnijas izbūve “Rail Baltica” koridorā caur Igauniju, Latviju un Lietuvu”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nekustamo īpašumu “d/s Mazcena Nr.115” (nekustamā īpašuma kadastra Nr. 8076 011 0508) – zemes vienību (zemes vienības kadastra apzīmējums 8076 011 0508) 0,0527 ha platībā – Mārupes pagastā, Mārupes novadā, atbilstoši noteiktajai atlīdzībai EUR 6 804.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22-TA-1146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mk_sēdes_protokollēmuma_projekts_22-TA-1146.docx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