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augustā (prot. Nr. 33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23.00.00 "Valsts atbalsta programmas un citi valsts nozīmes pasākumi"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uzsāktu finansēšanas modeļa "Programma skolā" pakāpenisku īstenošanu un nodrošinātu atbalsta personāla darba samaksu ar 2025. gada 1. septembri atbilstoši Ministru kabineta 2022. gada 21. jūnija noteikumiem Nr. 376 "Kārtība, kādā aprēķina un sadala valsts budžeta mērķdotāciju pedagogu darba samaksai pašvaldību vispārējās izglītības iestādēs un valsts augstskolu vispārējās vidējās izglītības iestādēs", atbalstīt finansējuma pārdali no budžeta resora "74. Gadskārtējā valsts budžeta izpildes procesā pārdalāmais finansējums" programmas 23.00.00 "Valsts atbalsta programmas un citi valsts nozīmes pasākumi" 2025. gadā 4 920 559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pamatbudžeta resora "62. Mērķdotācijas pašvaldībām" programmu 05.00.00 "Mērķdotācijas pašvaldībām – pašvaldību izglītības iestāžu pedagogu darba samaksai un valsts sociālās apdrošināšanas obligātajām iemaksām" – 4 920 218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Kultūras ministrijas budžeta programmu 20.00.00 "Kultūrizglītība" – 341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un Kultūras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25-TA-1794</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25-TA-1794</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rīkojuma_projekts_25-TA-1794.docx</dc:title>
</cp:coreProperties>
</file>

<file path=docProps/custom.xml><?xml version="1.0" encoding="utf-8"?>
<Properties xmlns="http://schemas.openxmlformats.org/officeDocument/2006/custom-properties" xmlns:vt="http://schemas.openxmlformats.org/officeDocument/2006/docPropsVTypes"/>
</file>