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decembrī (prot. Nr. 64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civilā eksperta dalības laika pagarināšanu Eiropas Savienības Padomdevēja misijā civilā drošības sektora reformām Ukrainā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Starptautiskās palīdzības likuma 12. panta</w:t>
      </w:r>
      <w:r w:rsidR="00000000" w:rsidRPr="00000000" w:rsidDel="00000000">
        <w:rPr>
          <w:rtl w:val="0"/>
        </w:rPr>
        <w:t xml:space="preserve"> otro daļu, atbalstīt civilā eksperta Roberta Fedosejeva  (personas kods (ierobežotas pieejamības informācija)) (turpmāk – civilais eksperts) dalības laika pagarināšanu Eiropas Savienības Padomdevēja misijā civilā drošības sektora reformām Ukrainā (turpmāk – starptautiskā 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Ministru kabineta 2020. gada 22. septembra noteikumu Nr. 598 "Kārtība, kādā civilo ekspertu nosūta dalībai starptautiskajā misijā vai operācijā" </w:t>
      </w:r>
      <w:r w:rsidR="00000000" w:rsidRPr="00000000" w:rsidDel="00000000">
        <w:rPr>
          <w:rtl w:val="0"/>
        </w:rPr>
        <w:t xml:space="preserve">(turpmāk – noteikumi) </w:t>
      </w:r>
      <w:r w:rsidR="00000000" w:rsidRPr="00000000" w:rsidDel="00000000">
        <w:rPr>
          <w:rtl w:val="0"/>
        </w:rPr>
        <w:t xml:space="preserve">11. punktu</w:t>
      </w:r>
      <w:r w:rsidR="00000000" w:rsidRPr="00000000" w:rsidDel="00000000">
        <w:rPr>
          <w:rtl w:val="0"/>
        </w:rPr>
        <w:t xml:space="preserve"> pagarināt civilā eksperta dalības laiku starptautiskajā misijā līdz 2023. gada 14.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noteikumu 7.4. apakšpunktu, noteikt civilajam ekspertam koeficientu 1,4 piemaksas aprēķināšanai par dalību starptautiskajā 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Paredzēt, ka saskaņā ar noteikumu 17. un 18. punktu civilajam ekspertam tiek izmaksāts atalgojums 2022. gadā 776</w:t>
      </w:r>
      <w:r w:rsidR="00000000" w:rsidRPr="00000000" w:rsidDel="00000000">
        <w:rPr>
          <w:i w:val="1"/>
          <w:rtl w:val="0"/>
        </w:rPr>
        <w:t xml:space="preserve"> euro</w:t>
      </w:r>
      <w:r w:rsidR="00000000" w:rsidRPr="00000000" w:rsidDel="00000000">
        <w:rPr>
          <w:rtl w:val="0"/>
        </w:rPr>
        <w:t xml:space="preserve"> un 2023. gadā 17 059</w:t>
      </w:r>
      <w:r w:rsidR="00000000" w:rsidRPr="00000000" w:rsidDel="00000000">
        <w:rPr>
          <w:i w:val="1"/>
          <w:rtl w:val="0"/>
        </w:rPr>
        <w:t xml:space="preserve"> euro</w:t>
      </w:r>
      <w:r w:rsidR="00000000" w:rsidRPr="00000000" w:rsidDel="00000000">
        <w:rPr>
          <w:rtl w:val="0"/>
        </w:rPr>
        <w:t xml:space="preserve">, kā arī piemaksa 2022. gadā 1 484 </w:t>
      </w:r>
      <w:r w:rsidR="00000000" w:rsidRPr="00000000" w:rsidDel="00000000">
        <w:rPr>
          <w:i w:val="1"/>
          <w:rtl w:val="0"/>
        </w:rPr>
        <w:t xml:space="preserve">euro </w:t>
      </w:r>
      <w:r w:rsidR="00000000" w:rsidRPr="00000000" w:rsidDel="00000000">
        <w:rPr>
          <w:rtl w:val="0"/>
        </w:rPr>
        <w:t xml:space="preserve">un 2023. gadā 30 987 </w:t>
      </w:r>
      <w:r w:rsidR="00000000" w:rsidRPr="00000000" w:rsidDel="00000000">
        <w:rPr>
          <w:i w:val="1"/>
          <w:rtl w:val="0"/>
        </w:rPr>
        <w:t xml:space="preserve">euro</w:t>
      </w:r>
      <w:r w:rsidR="00000000" w:rsidRPr="00000000" w:rsidDel="00000000">
        <w:rPr>
          <w:rtl w:val="0"/>
        </w:rPr>
        <w:t xml:space="preserve">. Ārlietu ministrijai veikt valsts sociālās apdrošināšanas iemaksas 2022. gadā 534 </w:t>
      </w:r>
      <w:r w:rsidR="00000000" w:rsidRPr="00000000" w:rsidDel="00000000">
        <w:rPr>
          <w:i w:val="1"/>
          <w:rtl w:val="0"/>
        </w:rPr>
        <w:t xml:space="preserve">euro</w:t>
      </w:r>
      <w:r w:rsidR="00000000" w:rsidRPr="00000000" w:rsidDel="00000000">
        <w:rPr>
          <w:rtl w:val="0"/>
        </w:rPr>
        <w:t xml:space="preserve"> un 2023. gadā 11 335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starptautiskās misijas finansēšanas noteikumus, paredzēt, ka saskaņā ar noteikumu 19.2., 19.3., 19.4. un 19.7. apakšpunktu civilajam ekspertam tiek segti faktiskie izdevumi, nepārsniedzot šajā punktā norādītās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dzīvokļa (dzīvojamās telpas) īres un citu ar dzīvojamās telpas lietošanu saistīto pakalpojumu izdevumi (nepārsniedzot 15 793,88 </w:t>
      </w:r>
      <w:r w:rsidR="00000000" w:rsidRPr="00000000" w:rsidDel="00000000">
        <w:rPr>
          <w:i w:val="1"/>
          <w:rtl w:val="0"/>
        </w:rPr>
        <w:t xml:space="preserve">euro</w:t>
      </w:r>
      <w:r w:rsidR="00000000" w:rsidRPr="00000000" w:rsidDel="00000000">
        <w:rPr>
          <w:rtl w:val="0"/>
        </w:rPr>
        <w:t xml:space="preserve"> kalendāra gadā) – 2022. gadā 722 </w:t>
      </w:r>
      <w:r w:rsidR="00000000" w:rsidRPr="00000000" w:rsidDel="00000000">
        <w:rPr>
          <w:i w:val="1"/>
          <w:rtl w:val="0"/>
        </w:rPr>
        <w:t xml:space="preserve">euro</w:t>
      </w:r>
      <w:r w:rsidR="00000000" w:rsidRPr="00000000" w:rsidDel="00000000">
        <w:rPr>
          <w:rtl w:val="0"/>
        </w:rPr>
        <w:t xml:space="preserve"> un 2023. gadā 15 073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dzīvības un veselības apdrošināšana, atgriežoties no dienesta vietas 2023. gadā,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ceļa izdevumi – 750 </w:t>
      </w:r>
      <w:r w:rsidR="00000000" w:rsidRPr="00000000" w:rsidDel="00000000">
        <w:rPr>
          <w:i w:val="1"/>
          <w:rtl w:val="0"/>
        </w:rPr>
        <w:t xml:space="preserve">euro</w:t>
      </w:r>
      <w:r w:rsidR="00000000" w:rsidRPr="00000000" w:rsidDel="00000000">
        <w:rPr>
          <w:rtl w:val="0"/>
        </w:rPr>
        <w:t xml:space="preserve"> (2023. gadā – 500</w:t>
      </w:r>
      <w:r w:rsidR="00000000" w:rsidRPr="00000000" w:rsidDel="00000000">
        <w:rPr>
          <w:i w:val="1"/>
          <w:rtl w:val="0"/>
        </w:rPr>
        <w:t xml:space="preserve"> euro</w:t>
      </w:r>
      <w:r w:rsidR="00000000" w:rsidRPr="00000000" w:rsidDel="00000000">
        <w:rPr>
          <w:rtl w:val="0"/>
        </w:rPr>
        <w:t xml:space="preserve"> atvaļinājuma brauciens un 250 </w:t>
      </w:r>
      <w:r w:rsidR="00000000" w:rsidRPr="00000000" w:rsidDel="00000000">
        <w:rPr>
          <w:i w:val="1"/>
          <w:rtl w:val="0"/>
        </w:rPr>
        <w:t xml:space="preserve">euro</w:t>
      </w:r>
      <w:r w:rsidR="00000000" w:rsidRPr="00000000" w:rsidDel="00000000">
        <w:rPr>
          <w:rtl w:val="0"/>
        </w:rPr>
        <w:t xml:space="preserve"> pārcelšanās no dienesta vietas);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izdevumi par bagāžas transportēšanu – 100 </w:t>
      </w:r>
      <w:r w:rsidR="00000000" w:rsidRPr="00000000" w:rsidDel="00000000">
        <w:rPr>
          <w:i w:val="1"/>
          <w:rtl w:val="0"/>
        </w:rPr>
        <w:t xml:space="preserve">euro</w:t>
      </w:r>
      <w:r w:rsidR="00000000" w:rsidRPr="00000000" w:rsidDel="00000000">
        <w:rPr>
          <w:rtl w:val="0"/>
        </w:rPr>
        <w:t xml:space="preserve"> (pārceļoties no dienesta vietas 2023.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Ārlietu ministrijai izdevumus civilā eksperta darbības nodrošināšanai 2022. gadā nodrošināt budžeta apakšprogrammā 01.04.00 "Diplomātiskās misijas ārvalstīs" piešķirto līdzekļu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ministrijai likumprojekta "Par valsts budžetu 2023. gadam un budžeta ietvaru 2023., 2024. un 2025. gadam" sagatavošanas procesā precizēt un palielināt Ārlietu ministrijas izdevumus 2023. gadam apakšprogrammā 01.04.00 "Diplomātiskās misijas ārvalstīs" 75 309 </w:t>
      </w:r>
      <w:r w:rsidR="00000000" w:rsidRPr="00000000" w:rsidDel="00000000">
        <w:rPr>
          <w:i w:val="1"/>
          <w:rtl w:val="0"/>
        </w:rPr>
        <w:t xml:space="preserve">euro</w:t>
      </w:r>
      <w:r w:rsidR="00000000" w:rsidRPr="00000000" w:rsidDel="00000000">
        <w:rPr>
          <w:rtl w:val="0"/>
        </w:rPr>
        <w:t xml:space="preserve"> apmērā civilā eksperta darbības nodrošināšanai no 2023. gada 1. janvāra, attiecīgi samazinot izdevumus valsts budžeta programmā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Aizsardzības ministrijai uz civilā eksperta dalības laiku starptautiskajā misijā nodrošināt viņam nepieciešamo ekipējumu – ķiveri, bruņuvesti un gāzmasku.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22-TA-3498</w:t>
    </w:r>
    <w:r>
      <w:br/>
    </w:r>
    <w:r w:rsidR="00000000" w:rsidRPr="00000000" w:rsidDel="00000000">
      <w:rPr>
        <w:rtl w:val="0"/>
      </w:rPr>
      <w:t xml:space="preserve">Izdrukāts 29.07.2026. 21.12 - 1.0.VK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22-TA-3498</w:t>
    </w:r>
    <w:r>
      <w:br/>
    </w:r>
    <w:r w:rsidR="00000000" w:rsidRPr="00000000" w:rsidDel="00000000">
      <w:rPr>
        <w:rtl w:val="0"/>
      </w:rPr>
      <w:t xml:space="preserve">Izdrukāts 29.07.2026. 21.12 - 1.0.VK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rīkojuma_projekts_22-TA-3498.docx</dc:title>
</cp:coreProperties>
</file>

<file path=docProps/custom.xml><?xml version="1.0" encoding="utf-8"?>
<Properties xmlns="http://schemas.openxmlformats.org/officeDocument/2006/custom-properties" xmlns:vt="http://schemas.openxmlformats.org/officeDocument/2006/docPropsVTypes"/>
</file>